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BE" w:rsidRDefault="00FB1114">
      <w:pPr>
        <w:rPr>
          <w:rFonts w:eastAsia="方正仿宋简体"/>
          <w:color w:val="000000"/>
          <w:sz w:val="30"/>
          <w:szCs w:val="30"/>
        </w:rPr>
      </w:pPr>
      <w:bookmarkStart w:id="0" w:name="OLE_LINK47"/>
      <w:bookmarkStart w:id="1" w:name="OLE_LINK46"/>
      <w:r>
        <w:rPr>
          <w:rFonts w:eastAsia="方正大标宋简体"/>
          <w:color w:val="000000"/>
          <w:sz w:val="42"/>
          <w:szCs w:val="42"/>
        </w:rPr>
        <w:t>附件</w:t>
      </w:r>
      <w:bookmarkStart w:id="2" w:name="OLE_LINK537"/>
      <w:r>
        <w:rPr>
          <w:rFonts w:eastAsia="方正大标宋简体"/>
          <w:color w:val="000000"/>
          <w:sz w:val="42"/>
          <w:szCs w:val="42"/>
        </w:rPr>
        <w:t>2</w:t>
      </w:r>
      <w:bookmarkStart w:id="3" w:name="OLE_LINK461"/>
      <w:bookmarkStart w:id="4" w:name="OLE_LINK484"/>
      <w:bookmarkStart w:id="5" w:name="OLE_LINK483"/>
      <w:bookmarkStart w:id="6" w:name="OLE_LINK460"/>
      <w:bookmarkEnd w:id="0"/>
      <w:bookmarkEnd w:id="1"/>
      <w:bookmarkEnd w:id="2"/>
    </w:p>
    <w:bookmarkEnd w:id="3"/>
    <w:bookmarkEnd w:id="4"/>
    <w:bookmarkEnd w:id="5"/>
    <w:bookmarkEnd w:id="6"/>
    <w:p w:rsidR="000F06BE" w:rsidRDefault="007A3C1E" w:rsidP="007A3C1E">
      <w:pPr>
        <w:pStyle w:val="aff9"/>
        <w:ind w:left="1320" w:hanging="480"/>
        <w:rPr>
          <w:rFonts w:ascii="Times New Roman" w:hAnsi="Times New Roman" w:hint="default"/>
        </w:rPr>
      </w:pPr>
      <w:r>
        <w:rPr>
          <w:rFonts w:ascii="Times New Roman" w:hAnsi="Times New Roman"/>
        </w:rPr>
        <w:t>上海期货交易所做市商管理办法（公开征求意见版）</w:t>
      </w:r>
    </w:p>
    <w:p w:rsidR="000F06BE" w:rsidRDefault="00FB1114">
      <w:pPr>
        <w:pStyle w:val="aff9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t>修订对照表</w:t>
      </w:r>
    </w:p>
    <w:p w:rsidR="000F06BE" w:rsidRDefault="000F06BE">
      <w:pPr>
        <w:pStyle w:val="aff9"/>
        <w:rPr>
          <w:rFonts w:ascii="Times New Roman" w:hAnsi="Times New Roman" w:hint="default"/>
        </w:rPr>
      </w:pPr>
    </w:p>
    <w:p w:rsidR="000F06BE" w:rsidRDefault="00FB1114">
      <w:pPr>
        <w:ind w:firstLineChars="100" w:firstLine="280"/>
        <w:rPr>
          <w:rFonts w:eastAsia="方正楷体简体"/>
          <w:sz w:val="28"/>
          <w:szCs w:val="28"/>
        </w:rPr>
      </w:pPr>
      <w:r>
        <w:rPr>
          <w:rFonts w:eastAsia="方正楷体简体"/>
          <w:sz w:val="28"/>
          <w:szCs w:val="28"/>
        </w:rPr>
        <w:t>注：</w:t>
      </w:r>
      <w:r>
        <w:rPr>
          <w:rFonts w:eastAsia="方正楷体简体" w:hint="eastAsia"/>
          <w:sz w:val="28"/>
          <w:szCs w:val="28"/>
        </w:rPr>
        <w:t>红色字体表示新增内容，双删除线表示删除内容</w:t>
      </w:r>
      <w:r>
        <w:rPr>
          <w:rFonts w:eastAsia="方正楷体简体"/>
          <w:sz w:val="28"/>
          <w:szCs w:val="28"/>
        </w:rPr>
        <w:t>。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1"/>
        <w:gridCol w:w="7083"/>
      </w:tblGrid>
      <w:tr w:rsidR="000F06BE">
        <w:tc>
          <w:tcPr>
            <w:tcW w:w="7091" w:type="dxa"/>
            <w:shd w:val="clear" w:color="auto" w:fill="5B9BD5"/>
            <w:vAlign w:val="center"/>
          </w:tcPr>
          <w:p w:rsidR="000F06BE" w:rsidRDefault="00FB1114">
            <w:pPr>
              <w:spacing w:line="560" w:lineRule="exact"/>
              <w:jc w:val="center"/>
              <w:rPr>
                <w:rFonts w:eastAsia="微软雅黑"/>
                <w:b/>
                <w:color w:val="FFFFFF"/>
                <w:sz w:val="28"/>
                <w:szCs w:val="28"/>
              </w:rPr>
            </w:pPr>
            <w:r>
              <w:rPr>
                <w:rFonts w:eastAsia="微软雅黑" w:hint="eastAsia"/>
                <w:b/>
                <w:color w:val="FFFFFF"/>
                <w:sz w:val="28"/>
                <w:szCs w:val="28"/>
              </w:rPr>
              <w:t>现行版本</w:t>
            </w:r>
            <w:r>
              <w:rPr>
                <w:rFonts w:eastAsia="微软雅黑"/>
                <w:b/>
                <w:color w:val="FFFFFF"/>
                <w:sz w:val="28"/>
                <w:szCs w:val="28"/>
              </w:rPr>
              <w:t>（</w:t>
            </w:r>
            <w:r>
              <w:rPr>
                <w:rFonts w:eastAsia="微软雅黑" w:hint="eastAsia"/>
                <w:b/>
                <w:color w:val="FFFFFF"/>
                <w:sz w:val="28"/>
                <w:szCs w:val="28"/>
              </w:rPr>
              <w:t>2025</w:t>
            </w:r>
            <w:r>
              <w:rPr>
                <w:rFonts w:eastAsia="微软雅黑" w:hint="eastAsia"/>
                <w:b/>
                <w:color w:val="FFFFFF"/>
                <w:sz w:val="28"/>
                <w:szCs w:val="28"/>
              </w:rPr>
              <w:t>年</w:t>
            </w:r>
            <w:r>
              <w:rPr>
                <w:rFonts w:eastAsia="微软雅黑" w:hint="eastAsia"/>
                <w:b/>
                <w:color w:val="FFFFFF"/>
                <w:sz w:val="28"/>
                <w:szCs w:val="28"/>
              </w:rPr>
              <w:t>8</w:t>
            </w:r>
            <w:r>
              <w:rPr>
                <w:rFonts w:eastAsia="微软雅黑" w:hint="eastAsia"/>
                <w:b/>
                <w:color w:val="FFFFFF"/>
                <w:sz w:val="28"/>
                <w:szCs w:val="28"/>
              </w:rPr>
              <w:t>月</w:t>
            </w:r>
            <w:r>
              <w:rPr>
                <w:rFonts w:eastAsia="微软雅黑" w:hint="eastAsia"/>
                <w:b/>
                <w:color w:val="FFFFFF"/>
                <w:sz w:val="28"/>
                <w:szCs w:val="28"/>
              </w:rPr>
              <w:t>8</w:t>
            </w:r>
            <w:r>
              <w:rPr>
                <w:rFonts w:eastAsia="微软雅黑" w:hint="eastAsia"/>
                <w:b/>
                <w:color w:val="FFFFFF"/>
                <w:sz w:val="28"/>
                <w:szCs w:val="28"/>
              </w:rPr>
              <w:t>日实施版本</w:t>
            </w:r>
            <w:r>
              <w:rPr>
                <w:rFonts w:eastAsia="微软雅黑"/>
                <w:b/>
                <w:color w:val="FFFFFF"/>
                <w:sz w:val="28"/>
                <w:szCs w:val="28"/>
              </w:rPr>
              <w:t>）</w:t>
            </w:r>
          </w:p>
        </w:tc>
        <w:tc>
          <w:tcPr>
            <w:tcW w:w="7083" w:type="dxa"/>
            <w:shd w:val="clear" w:color="auto" w:fill="5B9BD5"/>
            <w:vAlign w:val="center"/>
          </w:tcPr>
          <w:p w:rsidR="000F06BE" w:rsidRDefault="00FB1114">
            <w:pPr>
              <w:spacing w:line="560" w:lineRule="exact"/>
              <w:jc w:val="center"/>
              <w:rPr>
                <w:rFonts w:eastAsia="微软雅黑"/>
                <w:b/>
                <w:color w:val="FFFFFF"/>
                <w:sz w:val="28"/>
                <w:szCs w:val="28"/>
              </w:rPr>
            </w:pPr>
            <w:r>
              <w:rPr>
                <w:rFonts w:eastAsia="微软雅黑"/>
                <w:b/>
                <w:color w:val="FFFFFF"/>
                <w:sz w:val="28"/>
                <w:szCs w:val="28"/>
              </w:rPr>
              <w:t>修订</w:t>
            </w:r>
            <w:r>
              <w:rPr>
                <w:rFonts w:eastAsia="微软雅黑" w:hint="eastAsia"/>
                <w:b/>
                <w:color w:val="FFFFFF"/>
                <w:sz w:val="28"/>
                <w:szCs w:val="28"/>
              </w:rPr>
              <w:t>草案</w:t>
            </w:r>
          </w:p>
        </w:tc>
      </w:tr>
      <w:tr w:rsidR="000F06BE">
        <w:tc>
          <w:tcPr>
            <w:tcW w:w="7091" w:type="dxa"/>
          </w:tcPr>
          <w:p w:rsidR="000F06BE" w:rsidRDefault="00FB1114">
            <w:pPr>
              <w:adjustRightInd w:val="0"/>
              <w:spacing w:line="520" w:lineRule="exact"/>
              <w:ind w:firstLineChars="200" w:firstLine="602"/>
              <w:jc w:val="left"/>
              <w:rPr>
                <w:rFonts w:eastAsia="方正仿宋简体"/>
                <w:b/>
                <w:bCs/>
                <w:sz w:val="28"/>
                <w:szCs w:val="28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第十二条</w:t>
            </w:r>
            <w:r>
              <w:rPr>
                <w:rFonts w:eastAsia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kern w:val="0"/>
                <w:sz w:val="30"/>
                <w:szCs w:val="30"/>
              </w:rPr>
              <w:t>做市商放弃或者被取消做市商资格的，自交易所通知其失去资格之日起，其与交易所签订的相关协议自动终止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。</w:t>
            </w:r>
          </w:p>
        </w:tc>
        <w:tc>
          <w:tcPr>
            <w:tcW w:w="7083" w:type="dxa"/>
          </w:tcPr>
          <w:p w:rsidR="000F06BE" w:rsidRDefault="00FB1114">
            <w:pPr>
              <w:adjustRightInd w:val="0"/>
              <w:spacing w:line="520" w:lineRule="exact"/>
              <w:ind w:firstLineChars="200" w:firstLine="602"/>
              <w:jc w:val="left"/>
              <w:rPr>
                <w:rFonts w:eastAsia="方正仿宋简体"/>
                <w:b/>
                <w:bCs/>
                <w:sz w:val="28"/>
                <w:szCs w:val="28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第十二条</w:t>
            </w:r>
            <w:r>
              <w:rPr>
                <w:rFonts w:eastAsia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kern w:val="0"/>
                <w:sz w:val="30"/>
                <w:szCs w:val="30"/>
              </w:rPr>
              <w:t>做市商放弃或者被取消做市商资格的，自交易所通知其失去资格之日起，其与交易所签订的相关协议自动终止</w:t>
            </w:r>
            <w:r>
              <w:rPr>
                <w:rFonts w:ascii="方正仿宋简体" w:eastAsia="方正仿宋简体" w:hAnsi="方正仿宋简体" w:cs="方正仿宋简体" w:hint="eastAsia"/>
                <w:color w:val="FF0000"/>
                <w:kern w:val="0"/>
                <w:sz w:val="30"/>
                <w:szCs w:val="30"/>
              </w:rPr>
              <w:t>，</w:t>
            </w: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一年内交易所不再受理其相应品种的做市商资格申请</w:t>
            </w:r>
            <w:r>
              <w:rPr>
                <w:rFonts w:eastAsia="方正仿宋简体" w:hint="eastAsia"/>
                <w:kern w:val="0"/>
                <w:sz w:val="30"/>
                <w:szCs w:val="30"/>
              </w:rPr>
              <w:t>。</w:t>
            </w:r>
          </w:p>
        </w:tc>
      </w:tr>
      <w:tr w:rsidR="000F06BE">
        <w:tc>
          <w:tcPr>
            <w:tcW w:w="7091" w:type="dxa"/>
          </w:tcPr>
          <w:p w:rsidR="000F06BE" w:rsidRPr="00066F75" w:rsidRDefault="00066F75" w:rsidP="00066F75">
            <w:pPr>
              <w:tabs>
                <w:tab w:val="left" w:pos="1380"/>
              </w:tabs>
              <w:ind w:firstLine="678"/>
              <w:rPr>
                <w:rFonts w:eastAsia="方正仿宋简体" w:hint="eastAsia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第十七条</w:t>
            </w:r>
            <w:r>
              <w:rPr>
                <w:rFonts w:eastAsia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kern w:val="0"/>
                <w:sz w:val="30"/>
                <w:szCs w:val="30"/>
              </w:rPr>
              <w:t>做市商双边报价以限价方式申报。</w:t>
            </w:r>
            <w:bookmarkStart w:id="7" w:name="_GoBack"/>
            <w:bookmarkEnd w:id="7"/>
          </w:p>
        </w:tc>
        <w:tc>
          <w:tcPr>
            <w:tcW w:w="7083" w:type="dxa"/>
          </w:tcPr>
          <w:p w:rsidR="000F06BE" w:rsidRDefault="00FB1114">
            <w:pPr>
              <w:tabs>
                <w:tab w:val="left" w:pos="1380"/>
              </w:tabs>
              <w:ind w:firstLine="678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第十七条</w:t>
            </w:r>
            <w:r>
              <w:rPr>
                <w:rFonts w:eastAsia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kern w:val="0"/>
                <w:sz w:val="30"/>
                <w:szCs w:val="30"/>
              </w:rPr>
              <w:t>做市商双边报价以限价方式申报。</w:t>
            </w:r>
          </w:p>
          <w:p w:rsidR="000F06BE" w:rsidRDefault="00FB1114">
            <w:pPr>
              <w:adjustRightInd w:val="0"/>
              <w:spacing w:line="520" w:lineRule="exact"/>
              <w:ind w:firstLineChars="200" w:firstLine="60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做市商可以使用双边报价指令。双边报价指令是指对同一合约同时进行买卖申报的限价指令。对同一合约下达新的双边报价指令后，原双边报价指令的未成交申报自动撤销。</w:t>
            </w:r>
          </w:p>
        </w:tc>
      </w:tr>
      <w:tr w:rsidR="000F06BE">
        <w:tc>
          <w:tcPr>
            <w:tcW w:w="7091" w:type="dxa"/>
            <w:shd w:val="clear" w:color="auto" w:fill="auto"/>
          </w:tcPr>
          <w:p w:rsidR="000F06BE" w:rsidRDefault="00FB1114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lastRenderedPageBreak/>
              <w:t>第二十一条</w:t>
            </w:r>
            <w:r>
              <w:rPr>
                <w:rFonts w:eastAsia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kern w:val="0"/>
                <w:sz w:val="30"/>
                <w:szCs w:val="30"/>
              </w:rPr>
              <w:t>市场出现下列情形之一的，期货做市商可以不履行报价义务：</w:t>
            </w:r>
          </w:p>
          <w:p w:rsidR="000F06BE" w:rsidRDefault="00FB1114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（一）报价合约出现单边市；</w:t>
            </w:r>
          </w:p>
          <w:p w:rsidR="000F06BE" w:rsidRDefault="00FB1114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（二）交易所认定的其他情形。</w:t>
            </w:r>
          </w:p>
          <w:p w:rsidR="000F06BE" w:rsidRDefault="00FB1114">
            <w:pPr>
              <w:ind w:firstLine="600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前款规定的情形消失后，做市商应当继续履行相应的做市义务。</w:t>
            </w:r>
          </w:p>
        </w:tc>
        <w:tc>
          <w:tcPr>
            <w:tcW w:w="7083" w:type="dxa"/>
          </w:tcPr>
          <w:p w:rsidR="000F06BE" w:rsidRDefault="00FB1114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第二十一条</w:t>
            </w:r>
            <w:r>
              <w:rPr>
                <w:rFonts w:eastAsia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kern w:val="0"/>
                <w:sz w:val="30"/>
                <w:szCs w:val="30"/>
              </w:rPr>
              <w:t>市场出现下列情形之一的，期货做市商可以不履行报价义务：</w:t>
            </w:r>
          </w:p>
          <w:p w:rsidR="000F06BE" w:rsidRDefault="00FB1114">
            <w:pPr>
              <w:ind w:firstLine="600"/>
              <w:rPr>
                <w:rFonts w:eastAsia="方正仿宋简体"/>
                <w:color w:val="FF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（一）期货合约集合竞价期间，做市商可以不对所有做市合约报价；</w:t>
            </w:r>
          </w:p>
          <w:p w:rsidR="000F06BE" w:rsidRDefault="00FB1114">
            <w:pPr>
              <w:ind w:firstLine="600"/>
              <w:rPr>
                <w:rFonts w:eastAsia="方正仿宋简体"/>
                <w:color w:val="FF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（二）做市合约达到涨跌停板价格时，做市商可以不对该做市合约报价；</w:t>
            </w:r>
          </w:p>
          <w:p w:rsidR="000F06BE" w:rsidRDefault="00FB1114">
            <w:pPr>
              <w:ind w:firstLine="600"/>
              <w:rPr>
                <w:rFonts w:eastAsia="方正仿宋简体"/>
                <w:color w:val="FF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（三）做市品种的主力合约达到涨跌停板价格时，做市商可以不对该品种所有做市合约报价；</w:t>
            </w:r>
          </w:p>
          <w:p w:rsidR="000F06BE" w:rsidRDefault="00FB1114">
            <w:pPr>
              <w:ind w:firstLine="600"/>
              <w:rPr>
                <w:rFonts w:eastAsia="方正仿宋简体"/>
                <w:dstrike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dstrike/>
                <w:kern w:val="0"/>
                <w:sz w:val="30"/>
                <w:szCs w:val="30"/>
              </w:rPr>
              <w:t>（一）</w:t>
            </w:r>
            <w:r>
              <w:rPr>
                <w:rFonts w:eastAsia="方正仿宋简体"/>
                <w:dstrike/>
                <w:kern w:val="0"/>
                <w:sz w:val="30"/>
                <w:szCs w:val="30"/>
              </w:rPr>
              <w:t>报价合约出现单边市；</w:t>
            </w:r>
          </w:p>
          <w:p w:rsidR="000F06BE" w:rsidRDefault="00FB1114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（</w:t>
            </w: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四</w:t>
            </w:r>
            <w:r>
              <w:rPr>
                <w:rFonts w:eastAsia="方正仿宋简体"/>
                <w:dstrike/>
                <w:kern w:val="0"/>
                <w:sz w:val="30"/>
                <w:szCs w:val="30"/>
              </w:rPr>
              <w:t>二</w:t>
            </w:r>
            <w:r>
              <w:rPr>
                <w:rFonts w:eastAsia="方正仿宋简体"/>
                <w:kern w:val="0"/>
                <w:sz w:val="30"/>
                <w:szCs w:val="30"/>
              </w:rPr>
              <w:t>）交易所认定的其他情形。</w:t>
            </w:r>
          </w:p>
          <w:p w:rsidR="000F06BE" w:rsidRDefault="00FB1114">
            <w:pPr>
              <w:ind w:firstLine="600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前款规定的情形消失后，做市商应当继续履行相应的做市义务。</w:t>
            </w:r>
          </w:p>
        </w:tc>
      </w:tr>
      <w:tr w:rsidR="000F06BE">
        <w:tc>
          <w:tcPr>
            <w:tcW w:w="7091" w:type="dxa"/>
            <w:shd w:val="clear" w:color="auto" w:fill="auto"/>
          </w:tcPr>
          <w:p w:rsidR="000F06BE" w:rsidRDefault="00FB1114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第二十二条</w:t>
            </w:r>
            <w:r>
              <w:rPr>
                <w:rFonts w:eastAsia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kern w:val="0"/>
                <w:sz w:val="30"/>
                <w:szCs w:val="30"/>
              </w:rPr>
              <w:t>市场出现下列情形之一的，期权做市商可以不履行报价义务：</w:t>
            </w:r>
          </w:p>
          <w:p w:rsidR="000F06BE" w:rsidRDefault="00FB1114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（一）标的期货合约价格出现单边市时，做市商可以不对当日相应月份所有期权合约报价；</w:t>
            </w:r>
          </w:p>
          <w:p w:rsidR="000F06BE" w:rsidRDefault="00FB1114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（二）期权合约价格出现单边市时，做市商可以不对当日该期权合约报价；</w:t>
            </w:r>
          </w:p>
          <w:p w:rsidR="000F06BE" w:rsidRDefault="00FB1114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（三）期权合约的价格低于协议约定标准时，做市商可以不对该期权合约报价；</w:t>
            </w:r>
          </w:p>
          <w:p w:rsidR="000F06BE" w:rsidRDefault="00FB1114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（四）交易所认定的其他情形。</w:t>
            </w:r>
          </w:p>
          <w:p w:rsidR="000F06BE" w:rsidRDefault="00FB1114">
            <w:pPr>
              <w:ind w:firstLine="600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前款规定的情形消失后，做市商应当继续履行相应的做市义务。</w:t>
            </w:r>
          </w:p>
        </w:tc>
        <w:tc>
          <w:tcPr>
            <w:tcW w:w="7083" w:type="dxa"/>
          </w:tcPr>
          <w:p w:rsidR="000F06BE" w:rsidRDefault="00FB1114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kern w:val="0"/>
                <w:sz w:val="30"/>
                <w:szCs w:val="30"/>
              </w:rPr>
              <w:t>第二十二条</w:t>
            </w:r>
            <w:r>
              <w:rPr>
                <w:rFonts w:eastAsia="方正仿宋简体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kern w:val="0"/>
                <w:sz w:val="30"/>
                <w:szCs w:val="30"/>
              </w:rPr>
              <w:t>市场出现下列情形之一的，期权做市商可以不履行报价义务：</w:t>
            </w:r>
          </w:p>
          <w:p w:rsidR="000F06BE" w:rsidRDefault="00FB1114">
            <w:pPr>
              <w:ind w:firstLine="600"/>
              <w:rPr>
                <w:rFonts w:eastAsia="方正仿宋简体"/>
                <w:color w:val="FF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（一）期权合约集合竞价期间，做市商可以不对所有期权合约报价；</w:t>
            </w:r>
          </w:p>
          <w:p w:rsidR="000F06BE" w:rsidRDefault="00FB1114">
            <w:pPr>
              <w:ind w:firstLine="600"/>
              <w:rPr>
                <w:rFonts w:eastAsia="方正仿宋简体"/>
                <w:color w:val="FF0000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（二）标的期货合约达到涨跌停板价格时，做市商可以不对相应月份所有期权合约报价；</w:t>
            </w:r>
          </w:p>
          <w:p w:rsidR="000F06BE" w:rsidRDefault="00FB1114">
            <w:pPr>
              <w:ind w:firstLine="600"/>
              <w:rPr>
                <w:rFonts w:eastAsia="方正仿宋简体"/>
                <w:dstrike/>
                <w:kern w:val="0"/>
                <w:sz w:val="30"/>
                <w:szCs w:val="30"/>
              </w:rPr>
            </w:pPr>
            <w:r>
              <w:rPr>
                <w:rFonts w:eastAsia="方正仿宋简体"/>
                <w:color w:val="FF0000"/>
                <w:kern w:val="0"/>
                <w:sz w:val="30"/>
                <w:szCs w:val="30"/>
              </w:rPr>
              <w:t>（</w:t>
            </w: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三</w:t>
            </w:r>
            <w:r>
              <w:rPr>
                <w:rFonts w:eastAsia="方正仿宋简体"/>
                <w:color w:val="FF0000"/>
                <w:kern w:val="0"/>
                <w:sz w:val="30"/>
                <w:szCs w:val="30"/>
              </w:rPr>
              <w:t>）</w:t>
            </w: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期权合约达到涨跌停板价格时，做市商可以不对该期权合约报价；</w:t>
            </w:r>
          </w:p>
          <w:p w:rsidR="000F06BE" w:rsidRDefault="00FB1114">
            <w:pPr>
              <w:ind w:firstLine="600"/>
              <w:rPr>
                <w:rFonts w:eastAsia="方正仿宋简体"/>
                <w:dstrike/>
                <w:kern w:val="0"/>
                <w:sz w:val="30"/>
                <w:szCs w:val="30"/>
              </w:rPr>
            </w:pPr>
            <w:r>
              <w:rPr>
                <w:rFonts w:eastAsia="方正仿宋简体"/>
                <w:dstrike/>
                <w:kern w:val="0"/>
                <w:sz w:val="30"/>
                <w:szCs w:val="30"/>
              </w:rPr>
              <w:t>（一）标的期货合约价格出现单边市时，做市商可以不对当日相应月份所有期权合约报价；</w:t>
            </w:r>
          </w:p>
          <w:p w:rsidR="000F06BE" w:rsidRDefault="00FB1114">
            <w:pPr>
              <w:ind w:firstLine="600"/>
              <w:rPr>
                <w:rFonts w:eastAsia="方正仿宋简体"/>
                <w:dstrike/>
                <w:kern w:val="0"/>
                <w:sz w:val="30"/>
                <w:szCs w:val="30"/>
              </w:rPr>
            </w:pPr>
            <w:r>
              <w:rPr>
                <w:rFonts w:eastAsia="方正仿宋简体"/>
                <w:dstrike/>
                <w:kern w:val="0"/>
                <w:sz w:val="30"/>
                <w:szCs w:val="30"/>
              </w:rPr>
              <w:t>（二）期权合约价格出现单边市时，做市商可以不对当日该期权合约报价；</w:t>
            </w:r>
          </w:p>
          <w:p w:rsidR="000F06BE" w:rsidRDefault="00FB1114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（</w:t>
            </w: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四</w:t>
            </w:r>
            <w:r>
              <w:rPr>
                <w:rFonts w:eastAsia="方正仿宋简体" w:hint="eastAsia"/>
                <w:dstrike/>
                <w:kern w:val="0"/>
                <w:sz w:val="30"/>
                <w:szCs w:val="30"/>
              </w:rPr>
              <w:t>三</w:t>
            </w:r>
            <w:r>
              <w:rPr>
                <w:rFonts w:eastAsia="方正仿宋简体"/>
                <w:kern w:val="0"/>
                <w:sz w:val="30"/>
                <w:szCs w:val="30"/>
              </w:rPr>
              <w:t>）期权合约的价格低于协议约定标准时，做市商可以不对该期权合约报价；</w:t>
            </w:r>
          </w:p>
          <w:p w:rsidR="000F06BE" w:rsidRDefault="00FB1114">
            <w:pPr>
              <w:ind w:firstLine="600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（</w:t>
            </w: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五</w:t>
            </w:r>
            <w:r>
              <w:rPr>
                <w:rFonts w:eastAsia="方正仿宋简体" w:hint="eastAsia"/>
                <w:dstrike/>
                <w:kern w:val="0"/>
                <w:sz w:val="30"/>
                <w:szCs w:val="30"/>
              </w:rPr>
              <w:t>四</w:t>
            </w:r>
            <w:r>
              <w:rPr>
                <w:rFonts w:eastAsia="方正仿宋简体"/>
                <w:kern w:val="0"/>
                <w:sz w:val="30"/>
                <w:szCs w:val="30"/>
              </w:rPr>
              <w:t>）交易所认定的其他情形。</w:t>
            </w:r>
          </w:p>
          <w:p w:rsidR="000F06BE" w:rsidRDefault="00FB1114">
            <w:pPr>
              <w:ind w:firstLine="600"/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/>
                <w:kern w:val="0"/>
                <w:sz w:val="30"/>
                <w:szCs w:val="30"/>
              </w:rPr>
              <w:t>前款规定的情形消失后，做市商应当继续履行相应的做市义务。</w:t>
            </w:r>
          </w:p>
        </w:tc>
      </w:tr>
      <w:tr w:rsidR="000F06BE">
        <w:tc>
          <w:tcPr>
            <w:tcW w:w="7091" w:type="dxa"/>
          </w:tcPr>
          <w:p w:rsidR="000F06BE" w:rsidRDefault="00FB1114">
            <w:pPr>
              <w:adjustRightInd w:val="0"/>
              <w:spacing w:line="560" w:lineRule="exact"/>
              <w:ind w:firstLineChars="200" w:firstLine="602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三十四</w:t>
            </w:r>
            <w:r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条</w:t>
            </w:r>
            <w:r>
              <w:rPr>
                <w:rFonts w:eastAsia="方正仿宋简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color w:val="000000"/>
                <w:kern w:val="0"/>
                <w:sz w:val="30"/>
                <w:szCs w:val="30"/>
              </w:rPr>
              <w:t>本办法自</w:t>
            </w:r>
            <w:r>
              <w:rPr>
                <w:rFonts w:eastAsia="方正仿宋简体"/>
                <w:sz w:val="30"/>
                <w:szCs w:val="30"/>
              </w:rPr>
              <w:t>202</w:t>
            </w:r>
            <w:r>
              <w:rPr>
                <w:rFonts w:eastAsia="方正仿宋简体" w:hint="eastAsia"/>
                <w:sz w:val="30"/>
                <w:szCs w:val="30"/>
              </w:rPr>
              <w:t>5</w:t>
            </w:r>
            <w:r>
              <w:rPr>
                <w:rFonts w:eastAsia="方正仿宋简体" w:hint="eastAsia"/>
                <w:sz w:val="30"/>
                <w:szCs w:val="30"/>
              </w:rPr>
              <w:t>年</w:t>
            </w:r>
            <w:r>
              <w:rPr>
                <w:rFonts w:eastAsia="方正仿宋简体" w:hint="eastAsia"/>
                <w:sz w:val="30"/>
                <w:szCs w:val="30"/>
              </w:rPr>
              <w:t>8</w:t>
            </w:r>
            <w:r>
              <w:rPr>
                <w:rFonts w:eastAsia="方正仿宋简体" w:hint="eastAsia"/>
                <w:sz w:val="30"/>
                <w:szCs w:val="30"/>
              </w:rPr>
              <w:t>月</w:t>
            </w:r>
            <w:r>
              <w:rPr>
                <w:rFonts w:eastAsia="方正仿宋简体" w:hint="eastAsia"/>
                <w:sz w:val="30"/>
                <w:szCs w:val="30"/>
              </w:rPr>
              <w:t>8</w:t>
            </w:r>
            <w:r>
              <w:rPr>
                <w:rFonts w:eastAsia="方正仿宋简体" w:hint="eastAsia"/>
                <w:sz w:val="30"/>
                <w:szCs w:val="30"/>
              </w:rPr>
              <w:t>日</w:t>
            </w:r>
            <w:r>
              <w:rPr>
                <w:rFonts w:eastAsia="方正仿宋简体"/>
                <w:sz w:val="30"/>
                <w:szCs w:val="30"/>
              </w:rPr>
              <w:t>起</w:t>
            </w:r>
            <w:r>
              <w:rPr>
                <w:rFonts w:eastAsia="方正仿宋简体"/>
                <w:color w:val="000000"/>
                <w:kern w:val="0"/>
                <w:sz w:val="30"/>
                <w:szCs w:val="30"/>
              </w:rPr>
              <w:t>施行。</w:t>
            </w:r>
          </w:p>
          <w:p w:rsidR="000F06BE" w:rsidRDefault="000F06BE">
            <w:pPr>
              <w:adjustRightInd w:val="0"/>
              <w:spacing w:line="520" w:lineRule="exact"/>
              <w:ind w:firstLineChars="200" w:firstLine="600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83" w:type="dxa"/>
          </w:tcPr>
          <w:p w:rsidR="000F06BE" w:rsidRDefault="00FB1114">
            <w:pPr>
              <w:adjustRightInd w:val="0"/>
              <w:spacing w:line="560" w:lineRule="exact"/>
              <w:ind w:firstLineChars="200" w:firstLine="602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eastAsia="方正仿宋简体" w:hint="eastAsia"/>
                <w:b/>
                <w:color w:val="000000"/>
                <w:kern w:val="0"/>
                <w:sz w:val="30"/>
                <w:szCs w:val="30"/>
              </w:rPr>
              <w:t>三十四</w:t>
            </w:r>
            <w:r>
              <w:rPr>
                <w:rFonts w:eastAsia="方正仿宋简体"/>
                <w:b/>
                <w:color w:val="000000"/>
                <w:kern w:val="0"/>
                <w:sz w:val="30"/>
                <w:szCs w:val="30"/>
              </w:rPr>
              <w:t>条</w:t>
            </w:r>
            <w:r>
              <w:rPr>
                <w:rFonts w:eastAsia="方正仿宋简体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color w:val="000000"/>
                <w:kern w:val="0"/>
                <w:sz w:val="30"/>
                <w:szCs w:val="30"/>
              </w:rPr>
              <w:t>本办法自</w:t>
            </w: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XX</w:t>
            </w:r>
            <w:r>
              <w:rPr>
                <w:rFonts w:eastAsia="方正仿宋简体"/>
                <w:dstrike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eastAsia="方正仿宋简体" w:hint="eastAsia"/>
                <w:dstrike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eastAsia="方正仿宋简体" w:hint="eastAsia"/>
                <w:sz w:val="30"/>
                <w:szCs w:val="30"/>
              </w:rPr>
              <w:t>年</w:t>
            </w: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XX</w:t>
            </w:r>
            <w:r>
              <w:rPr>
                <w:rFonts w:eastAsia="方正仿宋简体" w:hint="eastAsia"/>
                <w:dstrike/>
                <w:color w:val="000000"/>
                <w:kern w:val="0"/>
                <w:sz w:val="30"/>
                <w:szCs w:val="30"/>
              </w:rPr>
              <w:t>8</w:t>
            </w:r>
            <w:r>
              <w:rPr>
                <w:rFonts w:eastAsia="方正仿宋简体" w:hint="eastAsia"/>
                <w:sz w:val="30"/>
                <w:szCs w:val="30"/>
              </w:rPr>
              <w:t>月</w:t>
            </w:r>
            <w:r>
              <w:rPr>
                <w:rFonts w:eastAsia="方正仿宋简体" w:hint="eastAsia"/>
                <w:color w:val="FF0000"/>
                <w:kern w:val="0"/>
                <w:sz w:val="30"/>
                <w:szCs w:val="30"/>
              </w:rPr>
              <w:t>XX</w:t>
            </w:r>
            <w:r>
              <w:rPr>
                <w:rFonts w:eastAsia="方正仿宋简体" w:hint="eastAsia"/>
                <w:dstrike/>
                <w:color w:val="000000"/>
                <w:kern w:val="0"/>
                <w:sz w:val="30"/>
                <w:szCs w:val="30"/>
              </w:rPr>
              <w:t>8</w:t>
            </w:r>
            <w:r>
              <w:rPr>
                <w:rFonts w:eastAsia="方正仿宋简体" w:hint="eastAsia"/>
                <w:sz w:val="30"/>
                <w:szCs w:val="30"/>
              </w:rPr>
              <w:t>日</w:t>
            </w:r>
            <w:r>
              <w:rPr>
                <w:rFonts w:eastAsia="方正仿宋简体"/>
                <w:sz w:val="30"/>
                <w:szCs w:val="30"/>
              </w:rPr>
              <w:t>起</w:t>
            </w:r>
            <w:r>
              <w:rPr>
                <w:rFonts w:eastAsia="方正仿宋简体"/>
                <w:color w:val="000000"/>
                <w:kern w:val="0"/>
                <w:sz w:val="30"/>
                <w:szCs w:val="30"/>
              </w:rPr>
              <w:t>施行。</w:t>
            </w:r>
          </w:p>
        </w:tc>
      </w:tr>
    </w:tbl>
    <w:p w:rsidR="000F06BE" w:rsidRDefault="000F06BE"/>
    <w:sectPr w:rsidR="000F06BE" w:rsidSect="00165374">
      <w:footerReference w:type="default" r:id="rId8"/>
      <w:pgSz w:w="16838" w:h="11906" w:orient="landscape"/>
      <w:pgMar w:top="1418" w:right="1440" w:bottom="1803" w:left="1440" w:header="851" w:footer="992" w:gutter="0"/>
      <w:pgNumType w:fmt="numberInDash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039" w:rsidRDefault="004E6039">
      <w:r>
        <w:separator/>
      </w:r>
    </w:p>
  </w:endnote>
  <w:endnote w:type="continuationSeparator" w:id="0">
    <w:p w:rsidR="004E6039" w:rsidRDefault="004E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Che">
    <w:altName w:val="Apple SD Gothic Neo"/>
    <w:charset w:val="00"/>
    <w:family w:val="modern"/>
    <w:pitch w:val="default"/>
    <w:sig w:usb0="00000000" w:usb1="00000000" w:usb2="00000030" w:usb3="00000000" w:csb0="0008009F" w:csb1="00000000"/>
  </w:font>
  <w:font w:name="FZDaBiaoSong-B06S">
    <w:charset w:val="86"/>
    <w:family w:val="roman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Futura Hv">
    <w:altName w:val="苹方-简"/>
    <w:charset w:val="00"/>
    <w:family w:val="swiss"/>
    <w:pitch w:val="default"/>
    <w:sig w:usb0="00000000" w:usb1="00000000" w:usb2="00000000" w:usb3="00000000" w:csb0="0000009F" w:csb1="00000000"/>
  </w:font>
  <w:font w:name="Futura Bk">
    <w:altName w:val="苹方-简"/>
    <w:charset w:val="00"/>
    <w:family w:val="swiss"/>
    <w:pitch w:val="default"/>
    <w:sig w:usb0="00000000" w:usb1="00000000" w:usb2="00000000" w:usb3="00000000" w:csb0="0000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6BE" w:rsidRPr="00165374" w:rsidRDefault="00FB1114">
    <w:pPr>
      <w:pStyle w:val="af"/>
      <w:jc w:val="center"/>
      <w:rPr>
        <w:sz w:val="24"/>
        <w:szCs w:val="24"/>
      </w:rPr>
    </w:pPr>
    <w:r w:rsidRPr="00165374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06BE" w:rsidRDefault="00FB1114">
                          <w:pPr>
                            <w:pStyle w:val="af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E6039" w:rsidRPr="004E6039">
                            <w:rPr>
                              <w:noProof/>
                              <w:lang w:val="zh-CN"/>
                            </w:rPr>
                            <w:t>-</w:t>
                          </w:r>
                          <w:r w:rsidR="004E6039">
                            <w:rPr>
                              <w:noProof/>
                            </w:rPr>
                            <w:t xml:space="preserve">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F06BE" w:rsidRDefault="00FB1114">
                    <w:pPr>
                      <w:pStyle w:val="af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E6039" w:rsidRPr="004E6039">
                      <w:rPr>
                        <w:noProof/>
                        <w:lang w:val="zh-CN"/>
                      </w:rPr>
                      <w:t>-</w:t>
                    </w:r>
                    <w:r w:rsidR="004E6039">
                      <w:rPr>
                        <w:noProof/>
                      </w:rPr>
                      <w:t xml:space="preserve">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F06BE" w:rsidRDefault="000F06B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039" w:rsidRDefault="004E6039">
      <w:r>
        <w:separator/>
      </w:r>
    </w:p>
  </w:footnote>
  <w:footnote w:type="continuationSeparator" w:id="0">
    <w:p w:rsidR="004E6039" w:rsidRDefault="004E6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86C05"/>
    <w:multiLevelType w:val="multilevel"/>
    <w:tmpl w:val="28F86C05"/>
    <w:lvl w:ilvl="0">
      <w:start w:val="1"/>
      <w:numFmt w:val="decimal"/>
      <w:pStyle w:val="1"/>
      <w:lvlText w:val="%1."/>
      <w:lvlJc w:val="left"/>
      <w:pPr>
        <w:tabs>
          <w:tab w:val="left" w:pos="1050"/>
        </w:tabs>
        <w:ind w:left="1050" w:hanging="420"/>
      </w:pPr>
    </w:lvl>
    <w:lvl w:ilvl="1">
      <w:start w:val="1"/>
      <w:numFmt w:val="lowerLetter"/>
      <w:lvlText w:val="%2)"/>
      <w:lvlJc w:val="left"/>
      <w:pPr>
        <w:tabs>
          <w:tab w:val="left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left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left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left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left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left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left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left" w:pos="4410"/>
        </w:tabs>
        <w:ind w:left="4410" w:hanging="420"/>
      </w:pPr>
    </w:lvl>
  </w:abstractNum>
  <w:abstractNum w:abstractNumId="1">
    <w:nsid w:val="36411784"/>
    <w:multiLevelType w:val="multilevel"/>
    <w:tmpl w:val="36411784"/>
    <w:lvl w:ilvl="0">
      <w:start w:val="1"/>
      <w:numFmt w:val="decimal"/>
      <w:suff w:val="nothing"/>
      <w:lvlText w:val="ARTICLE 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>
      <w:start w:val="1"/>
      <w:numFmt w:val="decimal"/>
      <w:pStyle w:val="a"/>
      <w:lvlText w:val="%1.%2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3">
      <w:start w:val="1"/>
      <w:numFmt w:val="lowerRoman"/>
      <w:pStyle w:val="a0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left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6">
      <w:start w:val="1"/>
      <w:numFmt w:val="lowerLetter"/>
      <w:pStyle w:val="10"/>
      <w:lvlText w:val="%7.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7">
      <w:start w:val="1"/>
      <w:numFmt w:val="lowerRoman"/>
      <w:pStyle w:val="2"/>
      <w:lvlText w:val="%8.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8">
      <w:start w:val="1"/>
      <w:numFmt w:val="upperLetter"/>
      <w:pStyle w:val="3"/>
      <w:lvlText w:val="%9.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9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3E"/>
    <w:rsid w:val="836B9514"/>
    <w:rsid w:val="83BB2586"/>
    <w:rsid w:val="86FE1F2D"/>
    <w:rsid w:val="88283E59"/>
    <w:rsid w:val="8B6FFD7C"/>
    <w:rsid w:val="8BFBDB07"/>
    <w:rsid w:val="8C6D7E77"/>
    <w:rsid w:val="8FBF9253"/>
    <w:rsid w:val="95FDC27E"/>
    <w:rsid w:val="97A39A10"/>
    <w:rsid w:val="9ADE14E9"/>
    <w:rsid w:val="9B7DE1E3"/>
    <w:rsid w:val="9B9422C3"/>
    <w:rsid w:val="9CFE2CF1"/>
    <w:rsid w:val="9DFBF875"/>
    <w:rsid w:val="9DFEF2AF"/>
    <w:rsid w:val="9EF5BE46"/>
    <w:rsid w:val="9EFB9771"/>
    <w:rsid w:val="9EFFAC66"/>
    <w:rsid w:val="9FB5BB85"/>
    <w:rsid w:val="9FBF97B2"/>
    <w:rsid w:val="9FEE7505"/>
    <w:rsid w:val="9FFBF769"/>
    <w:rsid w:val="9FFFD7AD"/>
    <w:rsid w:val="A3A7DE26"/>
    <w:rsid w:val="A3FFFD19"/>
    <w:rsid w:val="A4372B0E"/>
    <w:rsid w:val="A75BA375"/>
    <w:rsid w:val="A7DA1AF8"/>
    <w:rsid w:val="A7FBE395"/>
    <w:rsid w:val="AAEF25A4"/>
    <w:rsid w:val="AB338776"/>
    <w:rsid w:val="ABE82F6F"/>
    <w:rsid w:val="ABFC8AFC"/>
    <w:rsid w:val="ADEF5D27"/>
    <w:rsid w:val="ADFB6C7B"/>
    <w:rsid w:val="AE752A17"/>
    <w:rsid w:val="AE77955D"/>
    <w:rsid w:val="AEB7C0C8"/>
    <w:rsid w:val="AEDE757C"/>
    <w:rsid w:val="AFAF2394"/>
    <w:rsid w:val="AFB7DC47"/>
    <w:rsid w:val="AFD11E24"/>
    <w:rsid w:val="AFF71B26"/>
    <w:rsid w:val="AFFF7B2A"/>
    <w:rsid w:val="B0BDFCF0"/>
    <w:rsid w:val="B0BF24AC"/>
    <w:rsid w:val="B19D25B1"/>
    <w:rsid w:val="B1A171B3"/>
    <w:rsid w:val="B27B278E"/>
    <w:rsid w:val="B27E6E83"/>
    <w:rsid w:val="B2FBFBFF"/>
    <w:rsid w:val="B2FCD037"/>
    <w:rsid w:val="B3B8C529"/>
    <w:rsid w:val="B3F7662F"/>
    <w:rsid w:val="B3FE2E2E"/>
    <w:rsid w:val="B59D1087"/>
    <w:rsid w:val="B5D77CF2"/>
    <w:rsid w:val="B5EF6236"/>
    <w:rsid w:val="B75EE960"/>
    <w:rsid w:val="B765D4F6"/>
    <w:rsid w:val="B78F090E"/>
    <w:rsid w:val="B7BE6D13"/>
    <w:rsid w:val="B7EF95EF"/>
    <w:rsid w:val="B7F7EF68"/>
    <w:rsid w:val="B7F9D3A7"/>
    <w:rsid w:val="B8BFD800"/>
    <w:rsid w:val="B97FAE6C"/>
    <w:rsid w:val="BA6E02A5"/>
    <w:rsid w:val="BADDDAA7"/>
    <w:rsid w:val="BAF311A2"/>
    <w:rsid w:val="BAFE9640"/>
    <w:rsid w:val="BAFF9DEA"/>
    <w:rsid w:val="BB2EE5FF"/>
    <w:rsid w:val="BB36E727"/>
    <w:rsid w:val="BB5FA222"/>
    <w:rsid w:val="BBFB8105"/>
    <w:rsid w:val="BCF64638"/>
    <w:rsid w:val="BD4611C6"/>
    <w:rsid w:val="BD5938B0"/>
    <w:rsid w:val="BD93BA1C"/>
    <w:rsid w:val="BDA56C55"/>
    <w:rsid w:val="BDDA2911"/>
    <w:rsid w:val="BDDFE75D"/>
    <w:rsid w:val="BDF181F3"/>
    <w:rsid w:val="BE7B50F9"/>
    <w:rsid w:val="BE7D1D24"/>
    <w:rsid w:val="BE7D439A"/>
    <w:rsid w:val="BE7EF2B0"/>
    <w:rsid w:val="BEBF2607"/>
    <w:rsid w:val="BECFA479"/>
    <w:rsid w:val="BED91F06"/>
    <w:rsid w:val="BEDFAF02"/>
    <w:rsid w:val="BEF7ACF6"/>
    <w:rsid w:val="BEFF03E6"/>
    <w:rsid w:val="BF360194"/>
    <w:rsid w:val="BF5C30EB"/>
    <w:rsid w:val="BF756FB5"/>
    <w:rsid w:val="BF7F3186"/>
    <w:rsid w:val="BFBC19A0"/>
    <w:rsid w:val="BFBD70DF"/>
    <w:rsid w:val="BFCF1AF0"/>
    <w:rsid w:val="BFD935CD"/>
    <w:rsid w:val="BFDC4F85"/>
    <w:rsid w:val="BFDCCB1A"/>
    <w:rsid w:val="BFE7B61E"/>
    <w:rsid w:val="BFFD6FD4"/>
    <w:rsid w:val="BFFF144F"/>
    <w:rsid w:val="BFFF26EB"/>
    <w:rsid w:val="BFFF27B5"/>
    <w:rsid w:val="BFFFAC10"/>
    <w:rsid w:val="C7DA3FBB"/>
    <w:rsid w:val="CA9B5158"/>
    <w:rsid w:val="CBACCB54"/>
    <w:rsid w:val="CBF5A95D"/>
    <w:rsid w:val="CCF5457F"/>
    <w:rsid w:val="CD5FFFBC"/>
    <w:rsid w:val="CD7EC6A6"/>
    <w:rsid w:val="CDEB16E0"/>
    <w:rsid w:val="CDFD813C"/>
    <w:rsid w:val="CDFF14FC"/>
    <w:rsid w:val="CE258414"/>
    <w:rsid w:val="CFDF05D0"/>
    <w:rsid w:val="CFDF6333"/>
    <w:rsid w:val="CFEFE765"/>
    <w:rsid w:val="D1CF2A38"/>
    <w:rsid w:val="D3FF9C33"/>
    <w:rsid w:val="D45FA347"/>
    <w:rsid w:val="D54CDD06"/>
    <w:rsid w:val="D5FC8B8B"/>
    <w:rsid w:val="D5FFCA45"/>
    <w:rsid w:val="D6B301E0"/>
    <w:rsid w:val="D6F4D60C"/>
    <w:rsid w:val="D6FE2CFA"/>
    <w:rsid w:val="D715068F"/>
    <w:rsid w:val="D753CCEC"/>
    <w:rsid w:val="D777CFA7"/>
    <w:rsid w:val="D7BF2728"/>
    <w:rsid w:val="D7BF7C82"/>
    <w:rsid w:val="D7BFEFDF"/>
    <w:rsid w:val="D7DFB99B"/>
    <w:rsid w:val="D7EFD263"/>
    <w:rsid w:val="D7F98692"/>
    <w:rsid w:val="D7FBBCD3"/>
    <w:rsid w:val="D7FEC66A"/>
    <w:rsid w:val="D8EB255C"/>
    <w:rsid w:val="D9FF01E9"/>
    <w:rsid w:val="DA533E5D"/>
    <w:rsid w:val="DAAE9057"/>
    <w:rsid w:val="DACFB8CB"/>
    <w:rsid w:val="DAFFBD29"/>
    <w:rsid w:val="DBF3029D"/>
    <w:rsid w:val="DBF9DD4A"/>
    <w:rsid w:val="DBF9E11D"/>
    <w:rsid w:val="DBFF386A"/>
    <w:rsid w:val="DC776920"/>
    <w:rsid w:val="DCBE9B64"/>
    <w:rsid w:val="DD3FB032"/>
    <w:rsid w:val="DD4E2BDD"/>
    <w:rsid w:val="DD5ECD6D"/>
    <w:rsid w:val="DD7159E7"/>
    <w:rsid w:val="DD7FF702"/>
    <w:rsid w:val="DDDDD36F"/>
    <w:rsid w:val="DDF75891"/>
    <w:rsid w:val="DDFF768A"/>
    <w:rsid w:val="DDFFEDA5"/>
    <w:rsid w:val="DE6F1A26"/>
    <w:rsid w:val="DE7D023A"/>
    <w:rsid w:val="DEDF49E2"/>
    <w:rsid w:val="DF3EF750"/>
    <w:rsid w:val="DF558848"/>
    <w:rsid w:val="DF5FB19F"/>
    <w:rsid w:val="DF711094"/>
    <w:rsid w:val="DF7F0C5E"/>
    <w:rsid w:val="DF9F6E7E"/>
    <w:rsid w:val="DFB26A5F"/>
    <w:rsid w:val="DFB9ED6A"/>
    <w:rsid w:val="DFCD49DB"/>
    <w:rsid w:val="DFD715BE"/>
    <w:rsid w:val="DFDEFB6C"/>
    <w:rsid w:val="DFF3DA82"/>
    <w:rsid w:val="DFF74E2A"/>
    <w:rsid w:val="DFFB3F36"/>
    <w:rsid w:val="DFFD089F"/>
    <w:rsid w:val="DFFEBD0A"/>
    <w:rsid w:val="DFFF1FC4"/>
    <w:rsid w:val="DFFF49AD"/>
    <w:rsid w:val="DFFFD6B1"/>
    <w:rsid w:val="E1D5A4C4"/>
    <w:rsid w:val="E37F363D"/>
    <w:rsid w:val="E3BFD4FB"/>
    <w:rsid w:val="E63DE22C"/>
    <w:rsid w:val="E6BF156E"/>
    <w:rsid w:val="E6EA5F6F"/>
    <w:rsid w:val="E6F5F6CF"/>
    <w:rsid w:val="E7B43BA0"/>
    <w:rsid w:val="E7BF13CA"/>
    <w:rsid w:val="E7DB6619"/>
    <w:rsid w:val="E7EED74E"/>
    <w:rsid w:val="E7EFDD99"/>
    <w:rsid w:val="E7FDD921"/>
    <w:rsid w:val="E8BBA7B2"/>
    <w:rsid w:val="E97364A6"/>
    <w:rsid w:val="EA3FC504"/>
    <w:rsid w:val="EADE449F"/>
    <w:rsid w:val="EAFE92A5"/>
    <w:rsid w:val="EAFFC536"/>
    <w:rsid w:val="EBBFCD30"/>
    <w:rsid w:val="EBC6632E"/>
    <w:rsid w:val="EBD595B5"/>
    <w:rsid w:val="ECB512C7"/>
    <w:rsid w:val="ED7E3D62"/>
    <w:rsid w:val="EDBF42E4"/>
    <w:rsid w:val="EDF7D6B3"/>
    <w:rsid w:val="EDFDC30F"/>
    <w:rsid w:val="EEBE8A23"/>
    <w:rsid w:val="EEE305F6"/>
    <w:rsid w:val="EEF3AB53"/>
    <w:rsid w:val="EEFB3940"/>
    <w:rsid w:val="EEFD15F2"/>
    <w:rsid w:val="EEFFA361"/>
    <w:rsid w:val="EF1BEA38"/>
    <w:rsid w:val="EF2D9080"/>
    <w:rsid w:val="EF36F422"/>
    <w:rsid w:val="EF7A3D23"/>
    <w:rsid w:val="EF87AAEB"/>
    <w:rsid w:val="EFAF0BED"/>
    <w:rsid w:val="EFCADE15"/>
    <w:rsid w:val="EFCEBBC0"/>
    <w:rsid w:val="EFCF3D8E"/>
    <w:rsid w:val="EFCFB33A"/>
    <w:rsid w:val="EFD5F0CB"/>
    <w:rsid w:val="EFDDC337"/>
    <w:rsid w:val="EFDF312F"/>
    <w:rsid w:val="EFDFB4FF"/>
    <w:rsid w:val="EFDFDC26"/>
    <w:rsid w:val="EFE3190A"/>
    <w:rsid w:val="EFFBF2F8"/>
    <w:rsid w:val="EFFDAE49"/>
    <w:rsid w:val="EFFF1BF4"/>
    <w:rsid w:val="F1AA55A0"/>
    <w:rsid w:val="F1B06445"/>
    <w:rsid w:val="F1F2D9F9"/>
    <w:rsid w:val="F39F7DE9"/>
    <w:rsid w:val="F3DF8F1D"/>
    <w:rsid w:val="F3DFD0E7"/>
    <w:rsid w:val="F4FC8534"/>
    <w:rsid w:val="F52A73D2"/>
    <w:rsid w:val="F552E8F0"/>
    <w:rsid w:val="F55F9F2A"/>
    <w:rsid w:val="F57B4567"/>
    <w:rsid w:val="F57F41C5"/>
    <w:rsid w:val="F59FB0E4"/>
    <w:rsid w:val="F5ACD42B"/>
    <w:rsid w:val="F5B57588"/>
    <w:rsid w:val="F5DF1BDF"/>
    <w:rsid w:val="F5DF7C32"/>
    <w:rsid w:val="F5FB2F9D"/>
    <w:rsid w:val="F5FB39DF"/>
    <w:rsid w:val="F5FB9489"/>
    <w:rsid w:val="F5FEC9F6"/>
    <w:rsid w:val="F5FF7591"/>
    <w:rsid w:val="F62FC91B"/>
    <w:rsid w:val="F636F081"/>
    <w:rsid w:val="F66D9768"/>
    <w:rsid w:val="F67C79F0"/>
    <w:rsid w:val="F6B60F84"/>
    <w:rsid w:val="F6B67F57"/>
    <w:rsid w:val="F6C93750"/>
    <w:rsid w:val="F6DB7B5D"/>
    <w:rsid w:val="F6FED27B"/>
    <w:rsid w:val="F6FF6590"/>
    <w:rsid w:val="F6FFD13C"/>
    <w:rsid w:val="F71F4267"/>
    <w:rsid w:val="F73EF3A4"/>
    <w:rsid w:val="F76F5A64"/>
    <w:rsid w:val="F787013E"/>
    <w:rsid w:val="F7BC15FA"/>
    <w:rsid w:val="F7BDC988"/>
    <w:rsid w:val="F7BFCE2F"/>
    <w:rsid w:val="F7D7CED3"/>
    <w:rsid w:val="F7DB63DB"/>
    <w:rsid w:val="F7DE29B8"/>
    <w:rsid w:val="F7DFA204"/>
    <w:rsid w:val="F7EE2A2E"/>
    <w:rsid w:val="F7F5B643"/>
    <w:rsid w:val="F7F73452"/>
    <w:rsid w:val="F7FAC0CF"/>
    <w:rsid w:val="F7FDBFA8"/>
    <w:rsid w:val="F7FF0477"/>
    <w:rsid w:val="F7FFC61B"/>
    <w:rsid w:val="F7FFD2D8"/>
    <w:rsid w:val="F7FFE375"/>
    <w:rsid w:val="F7FFFD71"/>
    <w:rsid w:val="F8FB37E0"/>
    <w:rsid w:val="F9489C6E"/>
    <w:rsid w:val="F96DB3CA"/>
    <w:rsid w:val="F9B1B3B9"/>
    <w:rsid w:val="F9DF17F9"/>
    <w:rsid w:val="F9EEBF8D"/>
    <w:rsid w:val="FA7B897D"/>
    <w:rsid w:val="FAAFCAA1"/>
    <w:rsid w:val="FADDD258"/>
    <w:rsid w:val="FADFDA5E"/>
    <w:rsid w:val="FAE341E3"/>
    <w:rsid w:val="FAFB5904"/>
    <w:rsid w:val="FAFDC5A3"/>
    <w:rsid w:val="FAFE9723"/>
    <w:rsid w:val="FB16E5D2"/>
    <w:rsid w:val="FB26FE76"/>
    <w:rsid w:val="FB3F7A80"/>
    <w:rsid w:val="FB5C1B63"/>
    <w:rsid w:val="FBAE9048"/>
    <w:rsid w:val="FBAF45AB"/>
    <w:rsid w:val="FBB8035C"/>
    <w:rsid w:val="FBCD2578"/>
    <w:rsid w:val="FBE7DBC3"/>
    <w:rsid w:val="FBE9C0E8"/>
    <w:rsid w:val="FBEFCA55"/>
    <w:rsid w:val="FBF84525"/>
    <w:rsid w:val="FC47C99B"/>
    <w:rsid w:val="FC772028"/>
    <w:rsid w:val="FC7E0265"/>
    <w:rsid w:val="FCBF0998"/>
    <w:rsid w:val="FCBF5EF4"/>
    <w:rsid w:val="FCFF563A"/>
    <w:rsid w:val="FCFFF842"/>
    <w:rsid w:val="FD3BB023"/>
    <w:rsid w:val="FD6DACD4"/>
    <w:rsid w:val="FD7E46F6"/>
    <w:rsid w:val="FD7E5F22"/>
    <w:rsid w:val="FD7FB60E"/>
    <w:rsid w:val="FD9104BD"/>
    <w:rsid w:val="FDAE52A5"/>
    <w:rsid w:val="FDB9101F"/>
    <w:rsid w:val="FDD3206B"/>
    <w:rsid w:val="FDDE320B"/>
    <w:rsid w:val="FDDF9368"/>
    <w:rsid w:val="FDED9EE8"/>
    <w:rsid w:val="FDFFB824"/>
    <w:rsid w:val="FE57ECF2"/>
    <w:rsid w:val="FE5BD24A"/>
    <w:rsid w:val="FE74EA54"/>
    <w:rsid w:val="FE75B6D9"/>
    <w:rsid w:val="FE7CE4E2"/>
    <w:rsid w:val="FE97BDFB"/>
    <w:rsid w:val="FE9EBAAA"/>
    <w:rsid w:val="FEADE0F3"/>
    <w:rsid w:val="FEAFA019"/>
    <w:rsid w:val="FEB6C55A"/>
    <w:rsid w:val="FEBE0C44"/>
    <w:rsid w:val="FEBFA8B6"/>
    <w:rsid w:val="FEFBB5BA"/>
    <w:rsid w:val="FEFF1485"/>
    <w:rsid w:val="FEFFE742"/>
    <w:rsid w:val="FF13F0D0"/>
    <w:rsid w:val="FF3ECC7D"/>
    <w:rsid w:val="FF3FF6D5"/>
    <w:rsid w:val="FF5F54A7"/>
    <w:rsid w:val="FF65A4E3"/>
    <w:rsid w:val="FF736037"/>
    <w:rsid w:val="FF7E6AF0"/>
    <w:rsid w:val="FF7E8FEA"/>
    <w:rsid w:val="FF7F2289"/>
    <w:rsid w:val="FF7F9FBB"/>
    <w:rsid w:val="FF7FB656"/>
    <w:rsid w:val="FF7FC16B"/>
    <w:rsid w:val="FF7FEACF"/>
    <w:rsid w:val="FF8F82A7"/>
    <w:rsid w:val="FF9274EE"/>
    <w:rsid w:val="FF9D2535"/>
    <w:rsid w:val="FF9E7A57"/>
    <w:rsid w:val="FFB1AB68"/>
    <w:rsid w:val="FFB25D69"/>
    <w:rsid w:val="FFB938BD"/>
    <w:rsid w:val="FFBD2CCC"/>
    <w:rsid w:val="FFBDCD07"/>
    <w:rsid w:val="FFBECD87"/>
    <w:rsid w:val="FFBED3F4"/>
    <w:rsid w:val="FFBFA00F"/>
    <w:rsid w:val="FFCFC105"/>
    <w:rsid w:val="FFD1E5F7"/>
    <w:rsid w:val="FFD2DCB0"/>
    <w:rsid w:val="FFD7CD71"/>
    <w:rsid w:val="FFD7F921"/>
    <w:rsid w:val="FFDD7D68"/>
    <w:rsid w:val="FFDF4FA4"/>
    <w:rsid w:val="FFE7E4F0"/>
    <w:rsid w:val="FFEB4791"/>
    <w:rsid w:val="FFED3EC6"/>
    <w:rsid w:val="FFEF3011"/>
    <w:rsid w:val="FFEF8DBA"/>
    <w:rsid w:val="FFEFC4AA"/>
    <w:rsid w:val="FFF1F6CA"/>
    <w:rsid w:val="FFF2E5B6"/>
    <w:rsid w:val="FFF552FC"/>
    <w:rsid w:val="FFF68011"/>
    <w:rsid w:val="FFF7D824"/>
    <w:rsid w:val="FFF7EFA8"/>
    <w:rsid w:val="FFFB0705"/>
    <w:rsid w:val="FFFB5AF8"/>
    <w:rsid w:val="FFFC6CDD"/>
    <w:rsid w:val="FFFD1CF3"/>
    <w:rsid w:val="FFFE10BC"/>
    <w:rsid w:val="FFFF5DE0"/>
    <w:rsid w:val="FFFF6B9A"/>
    <w:rsid w:val="FFFF7708"/>
    <w:rsid w:val="FFFF9693"/>
    <w:rsid w:val="FFFFFF9C"/>
    <w:rsid w:val="00000B0B"/>
    <w:rsid w:val="00007361"/>
    <w:rsid w:val="000124E4"/>
    <w:rsid w:val="00014172"/>
    <w:rsid w:val="0001440B"/>
    <w:rsid w:val="000154CE"/>
    <w:rsid w:val="00017F87"/>
    <w:rsid w:val="00020F6D"/>
    <w:rsid w:val="00021560"/>
    <w:rsid w:val="000227EC"/>
    <w:rsid w:val="00024CC0"/>
    <w:rsid w:val="0002594D"/>
    <w:rsid w:val="00026BB7"/>
    <w:rsid w:val="00026D92"/>
    <w:rsid w:val="00027227"/>
    <w:rsid w:val="000302C5"/>
    <w:rsid w:val="000316A0"/>
    <w:rsid w:val="00032832"/>
    <w:rsid w:val="000334C5"/>
    <w:rsid w:val="00034224"/>
    <w:rsid w:val="000368CC"/>
    <w:rsid w:val="00037F94"/>
    <w:rsid w:val="00045C15"/>
    <w:rsid w:val="00066F75"/>
    <w:rsid w:val="00084592"/>
    <w:rsid w:val="00086635"/>
    <w:rsid w:val="000A073F"/>
    <w:rsid w:val="000A0768"/>
    <w:rsid w:val="000A218D"/>
    <w:rsid w:val="000B4563"/>
    <w:rsid w:val="000B51E0"/>
    <w:rsid w:val="000C09FB"/>
    <w:rsid w:val="000C26DE"/>
    <w:rsid w:val="000C3752"/>
    <w:rsid w:val="000C39EB"/>
    <w:rsid w:val="000D00C4"/>
    <w:rsid w:val="000D02D7"/>
    <w:rsid w:val="000D0485"/>
    <w:rsid w:val="000D3AC5"/>
    <w:rsid w:val="000D3DC8"/>
    <w:rsid w:val="000E0B20"/>
    <w:rsid w:val="000F06BE"/>
    <w:rsid w:val="000F421F"/>
    <w:rsid w:val="001049DC"/>
    <w:rsid w:val="001075B9"/>
    <w:rsid w:val="00112A09"/>
    <w:rsid w:val="00116947"/>
    <w:rsid w:val="0012317B"/>
    <w:rsid w:val="00126114"/>
    <w:rsid w:val="0013028F"/>
    <w:rsid w:val="00144E41"/>
    <w:rsid w:val="00146861"/>
    <w:rsid w:val="001471F8"/>
    <w:rsid w:val="0015315B"/>
    <w:rsid w:val="001537EC"/>
    <w:rsid w:val="001539F4"/>
    <w:rsid w:val="00156048"/>
    <w:rsid w:val="001579E3"/>
    <w:rsid w:val="001600A0"/>
    <w:rsid w:val="00161E9E"/>
    <w:rsid w:val="001630E6"/>
    <w:rsid w:val="0016333A"/>
    <w:rsid w:val="00163BA2"/>
    <w:rsid w:val="00165374"/>
    <w:rsid w:val="00171982"/>
    <w:rsid w:val="00175CC4"/>
    <w:rsid w:val="00176A95"/>
    <w:rsid w:val="00181CBF"/>
    <w:rsid w:val="0018254F"/>
    <w:rsid w:val="0018488F"/>
    <w:rsid w:val="001871DE"/>
    <w:rsid w:val="00194B0D"/>
    <w:rsid w:val="00197666"/>
    <w:rsid w:val="001A509C"/>
    <w:rsid w:val="001B4BDA"/>
    <w:rsid w:val="001B7492"/>
    <w:rsid w:val="001C261D"/>
    <w:rsid w:val="001C635F"/>
    <w:rsid w:val="001C6FEF"/>
    <w:rsid w:val="001D2112"/>
    <w:rsid w:val="001D4417"/>
    <w:rsid w:val="001D7617"/>
    <w:rsid w:val="001E355A"/>
    <w:rsid w:val="001E484A"/>
    <w:rsid w:val="001E4E3A"/>
    <w:rsid w:val="001E69FC"/>
    <w:rsid w:val="001F4C15"/>
    <w:rsid w:val="001F4D14"/>
    <w:rsid w:val="001F571E"/>
    <w:rsid w:val="00200C9C"/>
    <w:rsid w:val="00201BE8"/>
    <w:rsid w:val="0020209B"/>
    <w:rsid w:val="00203384"/>
    <w:rsid w:val="002041AF"/>
    <w:rsid w:val="00206ACC"/>
    <w:rsid w:val="00207C53"/>
    <w:rsid w:val="00212774"/>
    <w:rsid w:val="0021544D"/>
    <w:rsid w:val="00231634"/>
    <w:rsid w:val="002346FD"/>
    <w:rsid w:val="00235162"/>
    <w:rsid w:val="002378EC"/>
    <w:rsid w:val="002406CC"/>
    <w:rsid w:val="0024403A"/>
    <w:rsid w:val="00244888"/>
    <w:rsid w:val="0024689B"/>
    <w:rsid w:val="0024706C"/>
    <w:rsid w:val="002519D6"/>
    <w:rsid w:val="0025268F"/>
    <w:rsid w:val="00256B49"/>
    <w:rsid w:val="00262866"/>
    <w:rsid w:val="0026492B"/>
    <w:rsid w:val="002675EF"/>
    <w:rsid w:val="00274032"/>
    <w:rsid w:val="00274CC8"/>
    <w:rsid w:val="00275381"/>
    <w:rsid w:val="002856CB"/>
    <w:rsid w:val="002A0C1A"/>
    <w:rsid w:val="002B2E53"/>
    <w:rsid w:val="002B3513"/>
    <w:rsid w:val="002C0574"/>
    <w:rsid w:val="002C3911"/>
    <w:rsid w:val="002D2C28"/>
    <w:rsid w:val="002D2E5F"/>
    <w:rsid w:val="002D3155"/>
    <w:rsid w:val="002D6B3F"/>
    <w:rsid w:val="002E1FBF"/>
    <w:rsid w:val="002F517C"/>
    <w:rsid w:val="002F5A6B"/>
    <w:rsid w:val="002F661F"/>
    <w:rsid w:val="002F6D84"/>
    <w:rsid w:val="002F7DDB"/>
    <w:rsid w:val="00301335"/>
    <w:rsid w:val="00303CF2"/>
    <w:rsid w:val="00306DD4"/>
    <w:rsid w:val="0031148E"/>
    <w:rsid w:val="00311DC6"/>
    <w:rsid w:val="00317BCF"/>
    <w:rsid w:val="003219A7"/>
    <w:rsid w:val="00327D7C"/>
    <w:rsid w:val="00331E04"/>
    <w:rsid w:val="003348E7"/>
    <w:rsid w:val="00335FCF"/>
    <w:rsid w:val="00337B1D"/>
    <w:rsid w:val="00345476"/>
    <w:rsid w:val="00346868"/>
    <w:rsid w:val="00352A84"/>
    <w:rsid w:val="00355260"/>
    <w:rsid w:val="003572D8"/>
    <w:rsid w:val="00361C89"/>
    <w:rsid w:val="00365A62"/>
    <w:rsid w:val="00366206"/>
    <w:rsid w:val="0036733E"/>
    <w:rsid w:val="00367A1E"/>
    <w:rsid w:val="00374335"/>
    <w:rsid w:val="0037719A"/>
    <w:rsid w:val="00380B2E"/>
    <w:rsid w:val="003843A6"/>
    <w:rsid w:val="003853D7"/>
    <w:rsid w:val="003920EF"/>
    <w:rsid w:val="00395690"/>
    <w:rsid w:val="003A6C70"/>
    <w:rsid w:val="003B0235"/>
    <w:rsid w:val="003B194C"/>
    <w:rsid w:val="003B636F"/>
    <w:rsid w:val="003B7D9D"/>
    <w:rsid w:val="003C43DF"/>
    <w:rsid w:val="003C5140"/>
    <w:rsid w:val="003C7584"/>
    <w:rsid w:val="003C77E5"/>
    <w:rsid w:val="003C7E7C"/>
    <w:rsid w:val="003D24BC"/>
    <w:rsid w:val="003D753A"/>
    <w:rsid w:val="003E011A"/>
    <w:rsid w:val="003E0288"/>
    <w:rsid w:val="003E0A28"/>
    <w:rsid w:val="003E0BA3"/>
    <w:rsid w:val="003E0DD1"/>
    <w:rsid w:val="003E116D"/>
    <w:rsid w:val="003E24C9"/>
    <w:rsid w:val="003F07D0"/>
    <w:rsid w:val="003F5DAB"/>
    <w:rsid w:val="003F5EAF"/>
    <w:rsid w:val="003F69FC"/>
    <w:rsid w:val="00404471"/>
    <w:rsid w:val="00405B85"/>
    <w:rsid w:val="00415C2E"/>
    <w:rsid w:val="00422004"/>
    <w:rsid w:val="004242B8"/>
    <w:rsid w:val="00424BD3"/>
    <w:rsid w:val="00426F55"/>
    <w:rsid w:val="0043182E"/>
    <w:rsid w:val="004330F3"/>
    <w:rsid w:val="00434A68"/>
    <w:rsid w:val="004446DF"/>
    <w:rsid w:val="00445971"/>
    <w:rsid w:val="0045370D"/>
    <w:rsid w:val="00454BEE"/>
    <w:rsid w:val="004556B7"/>
    <w:rsid w:val="00461402"/>
    <w:rsid w:val="00463EEB"/>
    <w:rsid w:val="00464339"/>
    <w:rsid w:val="00470877"/>
    <w:rsid w:val="004722D0"/>
    <w:rsid w:val="00473952"/>
    <w:rsid w:val="00473D54"/>
    <w:rsid w:val="00481CD4"/>
    <w:rsid w:val="00494003"/>
    <w:rsid w:val="004949E9"/>
    <w:rsid w:val="004953A0"/>
    <w:rsid w:val="004967B8"/>
    <w:rsid w:val="004973F2"/>
    <w:rsid w:val="004A5862"/>
    <w:rsid w:val="004A65FE"/>
    <w:rsid w:val="004C0688"/>
    <w:rsid w:val="004C1A1D"/>
    <w:rsid w:val="004C69F6"/>
    <w:rsid w:val="004D16BA"/>
    <w:rsid w:val="004D3E51"/>
    <w:rsid w:val="004D4DCC"/>
    <w:rsid w:val="004D5AE9"/>
    <w:rsid w:val="004D7509"/>
    <w:rsid w:val="004E3BB1"/>
    <w:rsid w:val="004E5865"/>
    <w:rsid w:val="004E5DD1"/>
    <w:rsid w:val="004E6039"/>
    <w:rsid w:val="004E7F32"/>
    <w:rsid w:val="004F1120"/>
    <w:rsid w:val="004F3346"/>
    <w:rsid w:val="004F58C3"/>
    <w:rsid w:val="004F7AF7"/>
    <w:rsid w:val="00503104"/>
    <w:rsid w:val="00510036"/>
    <w:rsid w:val="005124C2"/>
    <w:rsid w:val="005234E9"/>
    <w:rsid w:val="00527CCD"/>
    <w:rsid w:val="00527D22"/>
    <w:rsid w:val="00533A4B"/>
    <w:rsid w:val="00536957"/>
    <w:rsid w:val="00536F1B"/>
    <w:rsid w:val="0053701A"/>
    <w:rsid w:val="00546441"/>
    <w:rsid w:val="005540B7"/>
    <w:rsid w:val="005540F6"/>
    <w:rsid w:val="00554164"/>
    <w:rsid w:val="005634EA"/>
    <w:rsid w:val="00563F53"/>
    <w:rsid w:val="0056468E"/>
    <w:rsid w:val="005679F3"/>
    <w:rsid w:val="00573F58"/>
    <w:rsid w:val="0057611C"/>
    <w:rsid w:val="00581EBE"/>
    <w:rsid w:val="00583D1C"/>
    <w:rsid w:val="005860EA"/>
    <w:rsid w:val="005863E0"/>
    <w:rsid w:val="0058741C"/>
    <w:rsid w:val="00587D16"/>
    <w:rsid w:val="005954D5"/>
    <w:rsid w:val="00597752"/>
    <w:rsid w:val="005A045F"/>
    <w:rsid w:val="005A47BD"/>
    <w:rsid w:val="005A62BE"/>
    <w:rsid w:val="005A6D29"/>
    <w:rsid w:val="005A6EE6"/>
    <w:rsid w:val="005A72E2"/>
    <w:rsid w:val="005B3F44"/>
    <w:rsid w:val="005C1D95"/>
    <w:rsid w:val="005C6FC7"/>
    <w:rsid w:val="005D2D46"/>
    <w:rsid w:val="005E3E89"/>
    <w:rsid w:val="005E503C"/>
    <w:rsid w:val="005F0AF0"/>
    <w:rsid w:val="005F3B4B"/>
    <w:rsid w:val="005F73F0"/>
    <w:rsid w:val="00606D9D"/>
    <w:rsid w:val="006078A5"/>
    <w:rsid w:val="006128E7"/>
    <w:rsid w:val="00612D24"/>
    <w:rsid w:val="0061769D"/>
    <w:rsid w:val="00636181"/>
    <w:rsid w:val="006366F7"/>
    <w:rsid w:val="00645563"/>
    <w:rsid w:val="00651804"/>
    <w:rsid w:val="00651FD2"/>
    <w:rsid w:val="006535A5"/>
    <w:rsid w:val="00657547"/>
    <w:rsid w:val="00660E2B"/>
    <w:rsid w:val="00662ADB"/>
    <w:rsid w:val="00662B8D"/>
    <w:rsid w:val="00663902"/>
    <w:rsid w:val="006641DA"/>
    <w:rsid w:val="00664EBA"/>
    <w:rsid w:val="006734B6"/>
    <w:rsid w:val="006743E6"/>
    <w:rsid w:val="00677770"/>
    <w:rsid w:val="00677F3E"/>
    <w:rsid w:val="0068435A"/>
    <w:rsid w:val="0068436A"/>
    <w:rsid w:val="006847F0"/>
    <w:rsid w:val="0068620F"/>
    <w:rsid w:val="0069060B"/>
    <w:rsid w:val="0069404D"/>
    <w:rsid w:val="0069581C"/>
    <w:rsid w:val="006A5F25"/>
    <w:rsid w:val="006A656F"/>
    <w:rsid w:val="006B520D"/>
    <w:rsid w:val="006B7B71"/>
    <w:rsid w:val="006C61E5"/>
    <w:rsid w:val="006C6CD1"/>
    <w:rsid w:val="006C7BD7"/>
    <w:rsid w:val="006D02DC"/>
    <w:rsid w:val="006D6A69"/>
    <w:rsid w:val="006E14EA"/>
    <w:rsid w:val="006E3D6E"/>
    <w:rsid w:val="006E46A7"/>
    <w:rsid w:val="006F121C"/>
    <w:rsid w:val="006F36CF"/>
    <w:rsid w:val="0070361B"/>
    <w:rsid w:val="007042FE"/>
    <w:rsid w:val="007051CE"/>
    <w:rsid w:val="00707767"/>
    <w:rsid w:val="00711AD2"/>
    <w:rsid w:val="00713B9D"/>
    <w:rsid w:val="007155AB"/>
    <w:rsid w:val="00724A33"/>
    <w:rsid w:val="00725621"/>
    <w:rsid w:val="00727A7E"/>
    <w:rsid w:val="00732740"/>
    <w:rsid w:val="00734A48"/>
    <w:rsid w:val="00735591"/>
    <w:rsid w:val="00735DA9"/>
    <w:rsid w:val="00736081"/>
    <w:rsid w:val="00740C9C"/>
    <w:rsid w:val="00742FCE"/>
    <w:rsid w:val="007513EE"/>
    <w:rsid w:val="00753323"/>
    <w:rsid w:val="00754913"/>
    <w:rsid w:val="00756445"/>
    <w:rsid w:val="00757069"/>
    <w:rsid w:val="00760215"/>
    <w:rsid w:val="007713ED"/>
    <w:rsid w:val="00774F28"/>
    <w:rsid w:val="00781F87"/>
    <w:rsid w:val="00786B13"/>
    <w:rsid w:val="00791D28"/>
    <w:rsid w:val="007935C3"/>
    <w:rsid w:val="0079419C"/>
    <w:rsid w:val="00795AD8"/>
    <w:rsid w:val="00797C28"/>
    <w:rsid w:val="007A1513"/>
    <w:rsid w:val="007A2E5F"/>
    <w:rsid w:val="007A3009"/>
    <w:rsid w:val="007A3C1E"/>
    <w:rsid w:val="007A57BD"/>
    <w:rsid w:val="007B42AC"/>
    <w:rsid w:val="007C08EA"/>
    <w:rsid w:val="007C1B58"/>
    <w:rsid w:val="007C4B1A"/>
    <w:rsid w:val="007C5596"/>
    <w:rsid w:val="007C660B"/>
    <w:rsid w:val="007D09D3"/>
    <w:rsid w:val="007D20F0"/>
    <w:rsid w:val="007D242B"/>
    <w:rsid w:val="007D64B9"/>
    <w:rsid w:val="007E2B80"/>
    <w:rsid w:val="007E3D7D"/>
    <w:rsid w:val="007E56CA"/>
    <w:rsid w:val="007E617C"/>
    <w:rsid w:val="007F22C3"/>
    <w:rsid w:val="007F3060"/>
    <w:rsid w:val="007F39B9"/>
    <w:rsid w:val="007F74F0"/>
    <w:rsid w:val="00800BC8"/>
    <w:rsid w:val="008114AA"/>
    <w:rsid w:val="0081518A"/>
    <w:rsid w:val="0082397B"/>
    <w:rsid w:val="00824156"/>
    <w:rsid w:val="008265AA"/>
    <w:rsid w:val="00831896"/>
    <w:rsid w:val="00833A50"/>
    <w:rsid w:val="00835652"/>
    <w:rsid w:val="00842EE6"/>
    <w:rsid w:val="00843E4D"/>
    <w:rsid w:val="0084586D"/>
    <w:rsid w:val="00850CD0"/>
    <w:rsid w:val="00862ABC"/>
    <w:rsid w:val="00864713"/>
    <w:rsid w:val="0086616E"/>
    <w:rsid w:val="008664A8"/>
    <w:rsid w:val="00866663"/>
    <w:rsid w:val="0087068F"/>
    <w:rsid w:val="0087266A"/>
    <w:rsid w:val="00873267"/>
    <w:rsid w:val="008733DB"/>
    <w:rsid w:val="008746BC"/>
    <w:rsid w:val="00876EBD"/>
    <w:rsid w:val="00880A03"/>
    <w:rsid w:val="008839A1"/>
    <w:rsid w:val="0088483C"/>
    <w:rsid w:val="008909C3"/>
    <w:rsid w:val="008A1E4D"/>
    <w:rsid w:val="008B01B7"/>
    <w:rsid w:val="008B64D2"/>
    <w:rsid w:val="008C2019"/>
    <w:rsid w:val="008C3116"/>
    <w:rsid w:val="008C4C2A"/>
    <w:rsid w:val="008C7CC6"/>
    <w:rsid w:val="008C7CF1"/>
    <w:rsid w:val="008D0799"/>
    <w:rsid w:val="008D10E4"/>
    <w:rsid w:val="008D5564"/>
    <w:rsid w:val="008D62C9"/>
    <w:rsid w:val="008E1C80"/>
    <w:rsid w:val="008E399F"/>
    <w:rsid w:val="008F452E"/>
    <w:rsid w:val="009024C0"/>
    <w:rsid w:val="00904132"/>
    <w:rsid w:val="00913DA3"/>
    <w:rsid w:val="009166A9"/>
    <w:rsid w:val="009200D4"/>
    <w:rsid w:val="0092420B"/>
    <w:rsid w:val="009331BC"/>
    <w:rsid w:val="0094193D"/>
    <w:rsid w:val="0094260C"/>
    <w:rsid w:val="00942EF1"/>
    <w:rsid w:val="00943069"/>
    <w:rsid w:val="009463EA"/>
    <w:rsid w:val="0095120C"/>
    <w:rsid w:val="00954DA0"/>
    <w:rsid w:val="00955863"/>
    <w:rsid w:val="00960EA6"/>
    <w:rsid w:val="00963947"/>
    <w:rsid w:val="00963B5E"/>
    <w:rsid w:val="009674C5"/>
    <w:rsid w:val="0097171C"/>
    <w:rsid w:val="00971ED4"/>
    <w:rsid w:val="00975687"/>
    <w:rsid w:val="00983EA4"/>
    <w:rsid w:val="00984345"/>
    <w:rsid w:val="00984C8D"/>
    <w:rsid w:val="00987E70"/>
    <w:rsid w:val="0099144A"/>
    <w:rsid w:val="00992D72"/>
    <w:rsid w:val="00995157"/>
    <w:rsid w:val="009958F2"/>
    <w:rsid w:val="00997BFB"/>
    <w:rsid w:val="009A1186"/>
    <w:rsid w:val="009A15FF"/>
    <w:rsid w:val="009A2E7B"/>
    <w:rsid w:val="009A33BF"/>
    <w:rsid w:val="009B3754"/>
    <w:rsid w:val="009B42FF"/>
    <w:rsid w:val="009C0F37"/>
    <w:rsid w:val="009C1165"/>
    <w:rsid w:val="009C14B9"/>
    <w:rsid w:val="009C16BE"/>
    <w:rsid w:val="009D17CB"/>
    <w:rsid w:val="009D2331"/>
    <w:rsid w:val="009D38CC"/>
    <w:rsid w:val="009E16B3"/>
    <w:rsid w:val="009E7C21"/>
    <w:rsid w:val="009F063F"/>
    <w:rsid w:val="009F5BE7"/>
    <w:rsid w:val="00A0155E"/>
    <w:rsid w:val="00A02EE7"/>
    <w:rsid w:val="00A12452"/>
    <w:rsid w:val="00A17356"/>
    <w:rsid w:val="00A22895"/>
    <w:rsid w:val="00A24EE9"/>
    <w:rsid w:val="00A32436"/>
    <w:rsid w:val="00A348FC"/>
    <w:rsid w:val="00A3640F"/>
    <w:rsid w:val="00A40130"/>
    <w:rsid w:val="00A4028E"/>
    <w:rsid w:val="00A40D76"/>
    <w:rsid w:val="00A422ED"/>
    <w:rsid w:val="00A4238F"/>
    <w:rsid w:val="00A4260B"/>
    <w:rsid w:val="00A42D92"/>
    <w:rsid w:val="00A4529F"/>
    <w:rsid w:val="00A4670C"/>
    <w:rsid w:val="00A5620A"/>
    <w:rsid w:val="00A60002"/>
    <w:rsid w:val="00A70F6D"/>
    <w:rsid w:val="00A8337E"/>
    <w:rsid w:val="00A84CAA"/>
    <w:rsid w:val="00A9016D"/>
    <w:rsid w:val="00A94C85"/>
    <w:rsid w:val="00A9586B"/>
    <w:rsid w:val="00AA238E"/>
    <w:rsid w:val="00AA35EB"/>
    <w:rsid w:val="00AA4563"/>
    <w:rsid w:val="00AB24DD"/>
    <w:rsid w:val="00AB2EB1"/>
    <w:rsid w:val="00AB2FC2"/>
    <w:rsid w:val="00AC1051"/>
    <w:rsid w:val="00AC67C7"/>
    <w:rsid w:val="00AD2D1C"/>
    <w:rsid w:val="00AD3C37"/>
    <w:rsid w:val="00AD65EA"/>
    <w:rsid w:val="00AD70D5"/>
    <w:rsid w:val="00AD792D"/>
    <w:rsid w:val="00AE5043"/>
    <w:rsid w:val="00AE7B60"/>
    <w:rsid w:val="00AF272A"/>
    <w:rsid w:val="00AF5D77"/>
    <w:rsid w:val="00AF7E27"/>
    <w:rsid w:val="00B0199B"/>
    <w:rsid w:val="00B01CE6"/>
    <w:rsid w:val="00B11439"/>
    <w:rsid w:val="00B1284B"/>
    <w:rsid w:val="00B14DC3"/>
    <w:rsid w:val="00B1518D"/>
    <w:rsid w:val="00B16113"/>
    <w:rsid w:val="00B24F11"/>
    <w:rsid w:val="00B2670C"/>
    <w:rsid w:val="00B3162B"/>
    <w:rsid w:val="00B323C3"/>
    <w:rsid w:val="00B34679"/>
    <w:rsid w:val="00B34B84"/>
    <w:rsid w:val="00B34C4A"/>
    <w:rsid w:val="00B3535F"/>
    <w:rsid w:val="00B36020"/>
    <w:rsid w:val="00B36E53"/>
    <w:rsid w:val="00B46980"/>
    <w:rsid w:val="00B54B39"/>
    <w:rsid w:val="00B5543F"/>
    <w:rsid w:val="00B56080"/>
    <w:rsid w:val="00B61003"/>
    <w:rsid w:val="00B61997"/>
    <w:rsid w:val="00B7454B"/>
    <w:rsid w:val="00B759F3"/>
    <w:rsid w:val="00B77521"/>
    <w:rsid w:val="00B80EA6"/>
    <w:rsid w:val="00B8330C"/>
    <w:rsid w:val="00B8376F"/>
    <w:rsid w:val="00B84262"/>
    <w:rsid w:val="00B922C4"/>
    <w:rsid w:val="00B9630E"/>
    <w:rsid w:val="00B9776E"/>
    <w:rsid w:val="00BA6002"/>
    <w:rsid w:val="00BB03A6"/>
    <w:rsid w:val="00BB1AF4"/>
    <w:rsid w:val="00BB5405"/>
    <w:rsid w:val="00BC0AFF"/>
    <w:rsid w:val="00BC6E6B"/>
    <w:rsid w:val="00BD317D"/>
    <w:rsid w:val="00BD39CA"/>
    <w:rsid w:val="00BD49F6"/>
    <w:rsid w:val="00BD661E"/>
    <w:rsid w:val="00BD6D83"/>
    <w:rsid w:val="00BE1DBE"/>
    <w:rsid w:val="00BE2D6F"/>
    <w:rsid w:val="00BE4B27"/>
    <w:rsid w:val="00BE613C"/>
    <w:rsid w:val="00BF0FF5"/>
    <w:rsid w:val="00BF43AF"/>
    <w:rsid w:val="00BF768F"/>
    <w:rsid w:val="00C00E3B"/>
    <w:rsid w:val="00C015D1"/>
    <w:rsid w:val="00C114B3"/>
    <w:rsid w:val="00C21787"/>
    <w:rsid w:val="00C251D7"/>
    <w:rsid w:val="00C332C3"/>
    <w:rsid w:val="00C46733"/>
    <w:rsid w:val="00C46AC7"/>
    <w:rsid w:val="00C516A3"/>
    <w:rsid w:val="00C5249B"/>
    <w:rsid w:val="00C56A32"/>
    <w:rsid w:val="00C7164B"/>
    <w:rsid w:val="00C71C7F"/>
    <w:rsid w:val="00C779B8"/>
    <w:rsid w:val="00C808A0"/>
    <w:rsid w:val="00C90C2E"/>
    <w:rsid w:val="00C91E65"/>
    <w:rsid w:val="00C93F60"/>
    <w:rsid w:val="00C9493C"/>
    <w:rsid w:val="00C96F34"/>
    <w:rsid w:val="00C97197"/>
    <w:rsid w:val="00CA281E"/>
    <w:rsid w:val="00CA3D2E"/>
    <w:rsid w:val="00CA3DAD"/>
    <w:rsid w:val="00CA693D"/>
    <w:rsid w:val="00CA7333"/>
    <w:rsid w:val="00CA7784"/>
    <w:rsid w:val="00CB07FC"/>
    <w:rsid w:val="00CB0B80"/>
    <w:rsid w:val="00CC4682"/>
    <w:rsid w:val="00CC53AE"/>
    <w:rsid w:val="00CC7C74"/>
    <w:rsid w:val="00CD12AE"/>
    <w:rsid w:val="00CD7193"/>
    <w:rsid w:val="00CE10A4"/>
    <w:rsid w:val="00CF10CC"/>
    <w:rsid w:val="00D1062D"/>
    <w:rsid w:val="00D116E5"/>
    <w:rsid w:val="00D122F7"/>
    <w:rsid w:val="00D12473"/>
    <w:rsid w:val="00D1699A"/>
    <w:rsid w:val="00D17107"/>
    <w:rsid w:val="00D17341"/>
    <w:rsid w:val="00D23041"/>
    <w:rsid w:val="00D24EB2"/>
    <w:rsid w:val="00D32581"/>
    <w:rsid w:val="00D3329C"/>
    <w:rsid w:val="00D34C7B"/>
    <w:rsid w:val="00D452DB"/>
    <w:rsid w:val="00D46C8D"/>
    <w:rsid w:val="00D4755A"/>
    <w:rsid w:val="00D51D37"/>
    <w:rsid w:val="00D55F3C"/>
    <w:rsid w:val="00D56FCC"/>
    <w:rsid w:val="00D62E3C"/>
    <w:rsid w:val="00D65B57"/>
    <w:rsid w:val="00D72356"/>
    <w:rsid w:val="00D723E0"/>
    <w:rsid w:val="00D74321"/>
    <w:rsid w:val="00D752EC"/>
    <w:rsid w:val="00D80E7E"/>
    <w:rsid w:val="00D836F5"/>
    <w:rsid w:val="00D93594"/>
    <w:rsid w:val="00D93B9F"/>
    <w:rsid w:val="00D93DF2"/>
    <w:rsid w:val="00D95E26"/>
    <w:rsid w:val="00D96285"/>
    <w:rsid w:val="00D9634C"/>
    <w:rsid w:val="00DA2D30"/>
    <w:rsid w:val="00DA3ED9"/>
    <w:rsid w:val="00DB719F"/>
    <w:rsid w:val="00DB7BED"/>
    <w:rsid w:val="00DC2BD3"/>
    <w:rsid w:val="00DD1E07"/>
    <w:rsid w:val="00DD4021"/>
    <w:rsid w:val="00DD5242"/>
    <w:rsid w:val="00DE0961"/>
    <w:rsid w:val="00DF21D3"/>
    <w:rsid w:val="00DF4203"/>
    <w:rsid w:val="00E0063E"/>
    <w:rsid w:val="00E016AC"/>
    <w:rsid w:val="00E01F88"/>
    <w:rsid w:val="00E1117B"/>
    <w:rsid w:val="00E14556"/>
    <w:rsid w:val="00E15389"/>
    <w:rsid w:val="00E1725E"/>
    <w:rsid w:val="00E253DF"/>
    <w:rsid w:val="00E266AE"/>
    <w:rsid w:val="00E35434"/>
    <w:rsid w:val="00E354DE"/>
    <w:rsid w:val="00E36AD2"/>
    <w:rsid w:val="00E421B9"/>
    <w:rsid w:val="00E44DC7"/>
    <w:rsid w:val="00E47820"/>
    <w:rsid w:val="00E47B48"/>
    <w:rsid w:val="00E51D31"/>
    <w:rsid w:val="00E5376B"/>
    <w:rsid w:val="00E5451E"/>
    <w:rsid w:val="00E57084"/>
    <w:rsid w:val="00E62530"/>
    <w:rsid w:val="00E628B0"/>
    <w:rsid w:val="00E62D6E"/>
    <w:rsid w:val="00E747D7"/>
    <w:rsid w:val="00E74927"/>
    <w:rsid w:val="00E83F67"/>
    <w:rsid w:val="00E923C0"/>
    <w:rsid w:val="00E94F43"/>
    <w:rsid w:val="00E95F4D"/>
    <w:rsid w:val="00E97234"/>
    <w:rsid w:val="00EA4438"/>
    <w:rsid w:val="00EA7C73"/>
    <w:rsid w:val="00EB24ED"/>
    <w:rsid w:val="00EB71CB"/>
    <w:rsid w:val="00EB7451"/>
    <w:rsid w:val="00EC2128"/>
    <w:rsid w:val="00EC3197"/>
    <w:rsid w:val="00EC4101"/>
    <w:rsid w:val="00EC4A32"/>
    <w:rsid w:val="00EC4C17"/>
    <w:rsid w:val="00ED1D55"/>
    <w:rsid w:val="00ED4EDD"/>
    <w:rsid w:val="00EE0F4C"/>
    <w:rsid w:val="00EE1AF4"/>
    <w:rsid w:val="00EE1F0A"/>
    <w:rsid w:val="00EE3AAD"/>
    <w:rsid w:val="00EE575A"/>
    <w:rsid w:val="00EF7E09"/>
    <w:rsid w:val="00F013BE"/>
    <w:rsid w:val="00F07C21"/>
    <w:rsid w:val="00F12B81"/>
    <w:rsid w:val="00F14BC7"/>
    <w:rsid w:val="00F15A9F"/>
    <w:rsid w:val="00F20796"/>
    <w:rsid w:val="00F2247D"/>
    <w:rsid w:val="00F22AC2"/>
    <w:rsid w:val="00F25D13"/>
    <w:rsid w:val="00F30F18"/>
    <w:rsid w:val="00F3258D"/>
    <w:rsid w:val="00F3376C"/>
    <w:rsid w:val="00F3687C"/>
    <w:rsid w:val="00F41A12"/>
    <w:rsid w:val="00F44002"/>
    <w:rsid w:val="00F443E5"/>
    <w:rsid w:val="00F505EF"/>
    <w:rsid w:val="00F50DAD"/>
    <w:rsid w:val="00F53E5D"/>
    <w:rsid w:val="00F55E5A"/>
    <w:rsid w:val="00F56A4F"/>
    <w:rsid w:val="00F574E9"/>
    <w:rsid w:val="00F57C76"/>
    <w:rsid w:val="00F611C3"/>
    <w:rsid w:val="00F6406C"/>
    <w:rsid w:val="00F65704"/>
    <w:rsid w:val="00F71289"/>
    <w:rsid w:val="00F71F17"/>
    <w:rsid w:val="00F7543E"/>
    <w:rsid w:val="00F80BF6"/>
    <w:rsid w:val="00F828C6"/>
    <w:rsid w:val="00F86B28"/>
    <w:rsid w:val="00F93F7A"/>
    <w:rsid w:val="00FA0631"/>
    <w:rsid w:val="00FA7B23"/>
    <w:rsid w:val="00FB1114"/>
    <w:rsid w:val="00FB323E"/>
    <w:rsid w:val="00FB4E70"/>
    <w:rsid w:val="00FB719B"/>
    <w:rsid w:val="00FC1010"/>
    <w:rsid w:val="00FC4B1D"/>
    <w:rsid w:val="00FC60EA"/>
    <w:rsid w:val="00FC6168"/>
    <w:rsid w:val="00FD233D"/>
    <w:rsid w:val="00FD35CF"/>
    <w:rsid w:val="00FD3EB2"/>
    <w:rsid w:val="00FD70E2"/>
    <w:rsid w:val="00FD7A44"/>
    <w:rsid w:val="00FF362A"/>
    <w:rsid w:val="00FF67F2"/>
    <w:rsid w:val="06F3D3D4"/>
    <w:rsid w:val="07EB16FA"/>
    <w:rsid w:val="0B736953"/>
    <w:rsid w:val="0BEF430D"/>
    <w:rsid w:val="0BFF76E4"/>
    <w:rsid w:val="0DEEE701"/>
    <w:rsid w:val="0ED73507"/>
    <w:rsid w:val="0EEB0663"/>
    <w:rsid w:val="0FFF575F"/>
    <w:rsid w:val="121D785E"/>
    <w:rsid w:val="178FD372"/>
    <w:rsid w:val="17B395DD"/>
    <w:rsid w:val="1AF65F1D"/>
    <w:rsid w:val="1B6F27C9"/>
    <w:rsid w:val="1D2F6CAA"/>
    <w:rsid w:val="1DFFFBE8"/>
    <w:rsid w:val="1EFF0C91"/>
    <w:rsid w:val="1F0F5782"/>
    <w:rsid w:val="1F737AC4"/>
    <w:rsid w:val="1F77FA77"/>
    <w:rsid w:val="1FBBC10E"/>
    <w:rsid w:val="1FBDCA50"/>
    <w:rsid w:val="1FF27BF2"/>
    <w:rsid w:val="1FF56C16"/>
    <w:rsid w:val="1FF7620D"/>
    <w:rsid w:val="1FF8A994"/>
    <w:rsid w:val="1FFB7D60"/>
    <w:rsid w:val="27CFB3E7"/>
    <w:rsid w:val="27EF2B3D"/>
    <w:rsid w:val="27FF1530"/>
    <w:rsid w:val="297768E8"/>
    <w:rsid w:val="2B4DAE25"/>
    <w:rsid w:val="2BF3F718"/>
    <w:rsid w:val="2BFE920E"/>
    <w:rsid w:val="2C27483E"/>
    <w:rsid w:val="2CFACE77"/>
    <w:rsid w:val="2DFF71D1"/>
    <w:rsid w:val="2F5FC8AE"/>
    <w:rsid w:val="2F63A381"/>
    <w:rsid w:val="2FEE1B81"/>
    <w:rsid w:val="2FFECCF3"/>
    <w:rsid w:val="31F804F3"/>
    <w:rsid w:val="33BFBDD3"/>
    <w:rsid w:val="33F793FA"/>
    <w:rsid w:val="35AF4883"/>
    <w:rsid w:val="35EA02B1"/>
    <w:rsid w:val="365A8EE8"/>
    <w:rsid w:val="36AFAFCD"/>
    <w:rsid w:val="37B7E84F"/>
    <w:rsid w:val="37FB2738"/>
    <w:rsid w:val="37FEB6F5"/>
    <w:rsid w:val="37FEB711"/>
    <w:rsid w:val="37FF0E17"/>
    <w:rsid w:val="38FF3EF5"/>
    <w:rsid w:val="38FF5CD4"/>
    <w:rsid w:val="3A5F9D71"/>
    <w:rsid w:val="3AFB0B75"/>
    <w:rsid w:val="3B0F92CA"/>
    <w:rsid w:val="3B5E189E"/>
    <w:rsid w:val="3B7787B1"/>
    <w:rsid w:val="3B9FE77E"/>
    <w:rsid w:val="3BBB5659"/>
    <w:rsid w:val="3BCE6AC2"/>
    <w:rsid w:val="3BFFF281"/>
    <w:rsid w:val="3C7B9152"/>
    <w:rsid w:val="3D1F739F"/>
    <w:rsid w:val="3D370D29"/>
    <w:rsid w:val="3D3F4CAB"/>
    <w:rsid w:val="3DBFF8AA"/>
    <w:rsid w:val="3DC796BC"/>
    <w:rsid w:val="3DFF6A09"/>
    <w:rsid w:val="3DFFD5A2"/>
    <w:rsid w:val="3E7B9B91"/>
    <w:rsid w:val="3E7F91F8"/>
    <w:rsid w:val="3E98ADC4"/>
    <w:rsid w:val="3EB19302"/>
    <w:rsid w:val="3EB72757"/>
    <w:rsid w:val="3EBBB011"/>
    <w:rsid w:val="3EEBFE8E"/>
    <w:rsid w:val="3EF7E3BA"/>
    <w:rsid w:val="3F2F8AF6"/>
    <w:rsid w:val="3F67CF01"/>
    <w:rsid w:val="3F6EB151"/>
    <w:rsid w:val="3F775C87"/>
    <w:rsid w:val="3F7A2384"/>
    <w:rsid w:val="3F7B16AA"/>
    <w:rsid w:val="3F7CA39F"/>
    <w:rsid w:val="3F7F61BC"/>
    <w:rsid w:val="3F7FD1CE"/>
    <w:rsid w:val="3FA5DF21"/>
    <w:rsid w:val="3FA6F2DD"/>
    <w:rsid w:val="3FA7960B"/>
    <w:rsid w:val="3FAA77FD"/>
    <w:rsid w:val="3FB75D2F"/>
    <w:rsid w:val="3FBF5DD1"/>
    <w:rsid w:val="3FDF3AE0"/>
    <w:rsid w:val="3FE31A6A"/>
    <w:rsid w:val="3FEF16B4"/>
    <w:rsid w:val="3FF16E80"/>
    <w:rsid w:val="3FF7B988"/>
    <w:rsid w:val="3FFD08B9"/>
    <w:rsid w:val="3FFE8CD5"/>
    <w:rsid w:val="3FFFA895"/>
    <w:rsid w:val="3FFFCFBD"/>
    <w:rsid w:val="3FFFEDAC"/>
    <w:rsid w:val="43774C1B"/>
    <w:rsid w:val="43F7FFC6"/>
    <w:rsid w:val="47F1FAD9"/>
    <w:rsid w:val="4BCEE897"/>
    <w:rsid w:val="4BF90028"/>
    <w:rsid w:val="4DFDCD77"/>
    <w:rsid w:val="4ED3AD53"/>
    <w:rsid w:val="4EF61081"/>
    <w:rsid w:val="4EFA8D00"/>
    <w:rsid w:val="4EFC2758"/>
    <w:rsid w:val="4F56E4FC"/>
    <w:rsid w:val="4F592E67"/>
    <w:rsid w:val="4F5EE6E7"/>
    <w:rsid w:val="4FDC65EB"/>
    <w:rsid w:val="4FDEB119"/>
    <w:rsid w:val="4FF98E4E"/>
    <w:rsid w:val="4FFECE85"/>
    <w:rsid w:val="4FFF6705"/>
    <w:rsid w:val="51F38B99"/>
    <w:rsid w:val="533FDFE8"/>
    <w:rsid w:val="53BF16CE"/>
    <w:rsid w:val="559A2899"/>
    <w:rsid w:val="56F7810C"/>
    <w:rsid w:val="574FDF6E"/>
    <w:rsid w:val="57BFC24D"/>
    <w:rsid w:val="57C14F29"/>
    <w:rsid w:val="57D862E3"/>
    <w:rsid w:val="57E732D1"/>
    <w:rsid w:val="57EF5BF5"/>
    <w:rsid w:val="57EFEF07"/>
    <w:rsid w:val="57FC1CB9"/>
    <w:rsid w:val="57FFCD71"/>
    <w:rsid w:val="59ABEDB1"/>
    <w:rsid w:val="5AF32840"/>
    <w:rsid w:val="5AF33E5D"/>
    <w:rsid w:val="5AFFF2D1"/>
    <w:rsid w:val="5B76AC4A"/>
    <w:rsid w:val="5B7F7181"/>
    <w:rsid w:val="5BCB1E98"/>
    <w:rsid w:val="5BDBD14D"/>
    <w:rsid w:val="5BDE5AD9"/>
    <w:rsid w:val="5BF374F7"/>
    <w:rsid w:val="5BF550E1"/>
    <w:rsid w:val="5BF797FD"/>
    <w:rsid w:val="5BFA6D1B"/>
    <w:rsid w:val="5CD5DBD0"/>
    <w:rsid w:val="5D770F84"/>
    <w:rsid w:val="5DBD8A71"/>
    <w:rsid w:val="5DBF05B7"/>
    <w:rsid w:val="5DE1BAE5"/>
    <w:rsid w:val="5DFBDFA4"/>
    <w:rsid w:val="5DFDDACF"/>
    <w:rsid w:val="5DFDFF35"/>
    <w:rsid w:val="5DFFD3B9"/>
    <w:rsid w:val="5E3BC1CE"/>
    <w:rsid w:val="5EF55760"/>
    <w:rsid w:val="5EF653CB"/>
    <w:rsid w:val="5EFC6C23"/>
    <w:rsid w:val="5EFD00A5"/>
    <w:rsid w:val="5F5F4DDD"/>
    <w:rsid w:val="5F8F6C0F"/>
    <w:rsid w:val="5FBAD9EC"/>
    <w:rsid w:val="5FBBB608"/>
    <w:rsid w:val="5FD5929C"/>
    <w:rsid w:val="5FED961B"/>
    <w:rsid w:val="5FEF8C08"/>
    <w:rsid w:val="5FFE7C36"/>
    <w:rsid w:val="5FFF8E0A"/>
    <w:rsid w:val="5FFFDEAC"/>
    <w:rsid w:val="63DFD5A1"/>
    <w:rsid w:val="64FFF1BB"/>
    <w:rsid w:val="6629A52B"/>
    <w:rsid w:val="667F4D5B"/>
    <w:rsid w:val="66F76B7F"/>
    <w:rsid w:val="66FBA3D7"/>
    <w:rsid w:val="6758726A"/>
    <w:rsid w:val="675EFED9"/>
    <w:rsid w:val="6766EF1F"/>
    <w:rsid w:val="677F87F5"/>
    <w:rsid w:val="67E31892"/>
    <w:rsid w:val="67FB5465"/>
    <w:rsid w:val="67FBBE5B"/>
    <w:rsid w:val="67FDAB88"/>
    <w:rsid w:val="67FFA225"/>
    <w:rsid w:val="67FFFCA3"/>
    <w:rsid w:val="68DE4F38"/>
    <w:rsid w:val="697E3DCE"/>
    <w:rsid w:val="69BF0524"/>
    <w:rsid w:val="6AD777CC"/>
    <w:rsid w:val="6AEBD4FA"/>
    <w:rsid w:val="6B5D4516"/>
    <w:rsid w:val="6B7B1F89"/>
    <w:rsid w:val="6BD9EE78"/>
    <w:rsid w:val="6BFA45AA"/>
    <w:rsid w:val="6BFB55BA"/>
    <w:rsid w:val="6C5FB67B"/>
    <w:rsid w:val="6CDCB66D"/>
    <w:rsid w:val="6D5D43F5"/>
    <w:rsid w:val="6D7D8690"/>
    <w:rsid w:val="6DDD443D"/>
    <w:rsid w:val="6DFBE3D6"/>
    <w:rsid w:val="6EBB5A22"/>
    <w:rsid w:val="6ECFDEE4"/>
    <w:rsid w:val="6F7729ED"/>
    <w:rsid w:val="6F7B38C7"/>
    <w:rsid w:val="6FAC9061"/>
    <w:rsid w:val="6FB77FD8"/>
    <w:rsid w:val="6FB787F8"/>
    <w:rsid w:val="6FCF7ADD"/>
    <w:rsid w:val="6FD5B99D"/>
    <w:rsid w:val="6FF361BB"/>
    <w:rsid w:val="6FFBA835"/>
    <w:rsid w:val="6FFC0819"/>
    <w:rsid w:val="70FD8986"/>
    <w:rsid w:val="713DDCAB"/>
    <w:rsid w:val="71FA8CDA"/>
    <w:rsid w:val="72CF406C"/>
    <w:rsid w:val="72D760F1"/>
    <w:rsid w:val="736ECA7A"/>
    <w:rsid w:val="73F7A814"/>
    <w:rsid w:val="74B74400"/>
    <w:rsid w:val="752C4CA6"/>
    <w:rsid w:val="754ED492"/>
    <w:rsid w:val="755F7F19"/>
    <w:rsid w:val="756B5A52"/>
    <w:rsid w:val="757B4A3E"/>
    <w:rsid w:val="759D4CD9"/>
    <w:rsid w:val="75BE0236"/>
    <w:rsid w:val="75BF080E"/>
    <w:rsid w:val="75FA08BA"/>
    <w:rsid w:val="760A4714"/>
    <w:rsid w:val="765FDE42"/>
    <w:rsid w:val="766F6DA1"/>
    <w:rsid w:val="767ECBB6"/>
    <w:rsid w:val="76AFBDB7"/>
    <w:rsid w:val="76BF3A82"/>
    <w:rsid w:val="76ECFBD0"/>
    <w:rsid w:val="76EF1B6F"/>
    <w:rsid w:val="76FEEE30"/>
    <w:rsid w:val="76FF4961"/>
    <w:rsid w:val="775F5878"/>
    <w:rsid w:val="7776FE6E"/>
    <w:rsid w:val="777B0377"/>
    <w:rsid w:val="77B53ADE"/>
    <w:rsid w:val="77DBE324"/>
    <w:rsid w:val="77E307BC"/>
    <w:rsid w:val="77E77839"/>
    <w:rsid w:val="77ECF642"/>
    <w:rsid w:val="77FDB9EB"/>
    <w:rsid w:val="78BF64E8"/>
    <w:rsid w:val="78F6C46E"/>
    <w:rsid w:val="793FEBAF"/>
    <w:rsid w:val="795D7956"/>
    <w:rsid w:val="7975ED91"/>
    <w:rsid w:val="79FE95AB"/>
    <w:rsid w:val="79FFA477"/>
    <w:rsid w:val="7A7330E8"/>
    <w:rsid w:val="7A7EDBF3"/>
    <w:rsid w:val="7A7FC6E5"/>
    <w:rsid w:val="7AB97BF8"/>
    <w:rsid w:val="7ADBB83A"/>
    <w:rsid w:val="7ADDCCA4"/>
    <w:rsid w:val="7AE6B88C"/>
    <w:rsid w:val="7AF25FD7"/>
    <w:rsid w:val="7AFBFC14"/>
    <w:rsid w:val="7AFFA4F4"/>
    <w:rsid w:val="7AFFFA86"/>
    <w:rsid w:val="7B34D515"/>
    <w:rsid w:val="7B4F76AE"/>
    <w:rsid w:val="7B5FAAE5"/>
    <w:rsid w:val="7B6F385C"/>
    <w:rsid w:val="7B6FFB72"/>
    <w:rsid w:val="7BAD6E25"/>
    <w:rsid w:val="7BB1668A"/>
    <w:rsid w:val="7BB7A185"/>
    <w:rsid w:val="7BDF1034"/>
    <w:rsid w:val="7BE63FE8"/>
    <w:rsid w:val="7BECB4C5"/>
    <w:rsid w:val="7BFB4828"/>
    <w:rsid w:val="7BFD2285"/>
    <w:rsid w:val="7BFD585F"/>
    <w:rsid w:val="7BFEECEA"/>
    <w:rsid w:val="7BFF26BE"/>
    <w:rsid w:val="7BFF6178"/>
    <w:rsid w:val="7BFF9E40"/>
    <w:rsid w:val="7C3D44E8"/>
    <w:rsid w:val="7CBDC956"/>
    <w:rsid w:val="7CBF9AEC"/>
    <w:rsid w:val="7CDFC6DD"/>
    <w:rsid w:val="7CE4295C"/>
    <w:rsid w:val="7CF1E1EA"/>
    <w:rsid w:val="7CFD01AC"/>
    <w:rsid w:val="7D573EC2"/>
    <w:rsid w:val="7D787D5D"/>
    <w:rsid w:val="7D7F6B20"/>
    <w:rsid w:val="7D7FB41B"/>
    <w:rsid w:val="7D7FFAE9"/>
    <w:rsid w:val="7D8654A8"/>
    <w:rsid w:val="7D9FB0E2"/>
    <w:rsid w:val="7DA2C9EE"/>
    <w:rsid w:val="7DAA4BA6"/>
    <w:rsid w:val="7DAC9360"/>
    <w:rsid w:val="7DBFD925"/>
    <w:rsid w:val="7DD5EFE6"/>
    <w:rsid w:val="7DDB4FE1"/>
    <w:rsid w:val="7DE7F026"/>
    <w:rsid w:val="7DF7EE0E"/>
    <w:rsid w:val="7DFEC45D"/>
    <w:rsid w:val="7DFEDCB2"/>
    <w:rsid w:val="7DFF00BA"/>
    <w:rsid w:val="7DFF4B70"/>
    <w:rsid w:val="7DFFE660"/>
    <w:rsid w:val="7E1E0AE5"/>
    <w:rsid w:val="7E1EF695"/>
    <w:rsid w:val="7E5FBB48"/>
    <w:rsid w:val="7E5FCB49"/>
    <w:rsid w:val="7E6F2084"/>
    <w:rsid w:val="7E7B94BA"/>
    <w:rsid w:val="7E8B834D"/>
    <w:rsid w:val="7EBB5F04"/>
    <w:rsid w:val="7EBF8B33"/>
    <w:rsid w:val="7EE750B1"/>
    <w:rsid w:val="7EEB8FEA"/>
    <w:rsid w:val="7EEF90C5"/>
    <w:rsid w:val="7EFD0A2E"/>
    <w:rsid w:val="7EFF954A"/>
    <w:rsid w:val="7EFFCA31"/>
    <w:rsid w:val="7F0B4F05"/>
    <w:rsid w:val="7F0EDCA3"/>
    <w:rsid w:val="7F2A0F42"/>
    <w:rsid w:val="7F3FDD7E"/>
    <w:rsid w:val="7F4EF606"/>
    <w:rsid w:val="7F4F8747"/>
    <w:rsid w:val="7F5B57AC"/>
    <w:rsid w:val="7F5C0B87"/>
    <w:rsid w:val="7F5F2A4D"/>
    <w:rsid w:val="7F65AA0B"/>
    <w:rsid w:val="7F6B990F"/>
    <w:rsid w:val="7F6F82C3"/>
    <w:rsid w:val="7F77E841"/>
    <w:rsid w:val="7F792CA1"/>
    <w:rsid w:val="7F7A4E90"/>
    <w:rsid w:val="7F7BE9FD"/>
    <w:rsid w:val="7F7EEC7D"/>
    <w:rsid w:val="7F7F0C2C"/>
    <w:rsid w:val="7F7F1A97"/>
    <w:rsid w:val="7F7FBAE8"/>
    <w:rsid w:val="7F7FCA98"/>
    <w:rsid w:val="7F8B94EC"/>
    <w:rsid w:val="7F8DCB4E"/>
    <w:rsid w:val="7F977ED4"/>
    <w:rsid w:val="7FAEDB7C"/>
    <w:rsid w:val="7FB76267"/>
    <w:rsid w:val="7FBB3D3A"/>
    <w:rsid w:val="7FBD2EC8"/>
    <w:rsid w:val="7FBFE8E4"/>
    <w:rsid w:val="7FBFEA9A"/>
    <w:rsid w:val="7FCAA131"/>
    <w:rsid w:val="7FCD5E32"/>
    <w:rsid w:val="7FD5D7D0"/>
    <w:rsid w:val="7FD7DD12"/>
    <w:rsid w:val="7FDF0C6A"/>
    <w:rsid w:val="7FDFA316"/>
    <w:rsid w:val="7FEF4910"/>
    <w:rsid w:val="7FEF5B93"/>
    <w:rsid w:val="7FEF9625"/>
    <w:rsid w:val="7FF3967E"/>
    <w:rsid w:val="7FF5BE0B"/>
    <w:rsid w:val="7FF633B5"/>
    <w:rsid w:val="7FF649D3"/>
    <w:rsid w:val="7FF66C10"/>
    <w:rsid w:val="7FF7666A"/>
    <w:rsid w:val="7FF7F3AB"/>
    <w:rsid w:val="7FF93AD8"/>
    <w:rsid w:val="7FFA785C"/>
    <w:rsid w:val="7FFD52DE"/>
    <w:rsid w:val="7FFD8A23"/>
    <w:rsid w:val="7FFDC099"/>
    <w:rsid w:val="7FFDD174"/>
    <w:rsid w:val="7FFE793C"/>
    <w:rsid w:val="7FFF0142"/>
    <w:rsid w:val="7FFF10BB"/>
    <w:rsid w:val="7FFF4002"/>
    <w:rsid w:val="7FFF637F"/>
    <w:rsid w:val="7FFF796F"/>
    <w:rsid w:val="7FFF7FDF"/>
    <w:rsid w:val="7FFFD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3AE9EF-A898-4E5D-8BDB-4E483A35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iPriority="0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1">
    <w:name w:val="heading 1"/>
    <w:basedOn w:val="a1"/>
    <w:next w:val="a1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1"/>
    <w:next w:val="a1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0">
    <w:name w:val="heading 3"/>
    <w:basedOn w:val="a1"/>
    <w:next w:val="a1"/>
    <w:link w:val="3Char"/>
    <w:qFormat/>
    <w:pPr>
      <w:keepNext/>
      <w:keepLines/>
      <w:tabs>
        <w:tab w:val="left" w:pos="720"/>
      </w:tabs>
      <w:spacing w:before="260" w:after="260" w:line="416" w:lineRule="auto"/>
      <w:ind w:left="720" w:hanging="720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1"/>
    <w:next w:val="a1"/>
    <w:link w:val="4Char"/>
    <w:qFormat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">
    <w:name w:val="heading 5"/>
    <w:basedOn w:val="a1"/>
    <w:next w:val="a1"/>
    <w:link w:val="5Char"/>
    <w:qFormat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1"/>
    <w:next w:val="a1"/>
    <w:link w:val="6Char"/>
    <w:qFormat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1"/>
    <w:next w:val="a1"/>
    <w:link w:val="7Char"/>
    <w:qFormat/>
    <w:pPr>
      <w:keepNext/>
      <w:keepLines/>
      <w:tabs>
        <w:tab w:val="left" w:pos="1896"/>
      </w:tabs>
      <w:spacing w:before="240" w:after="64" w:line="320" w:lineRule="auto"/>
      <w:ind w:left="1896" w:hanging="1296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1"/>
    <w:next w:val="a1"/>
    <w:link w:val="8Char"/>
    <w:qFormat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黑体" w:eastAsia="黑体" w:hAnsi="Arial"/>
      <w:kern w:val="24"/>
      <w:sz w:val="24"/>
      <w:szCs w:val="24"/>
    </w:rPr>
  </w:style>
  <w:style w:type="paragraph" w:styleId="9">
    <w:name w:val="heading 9"/>
    <w:basedOn w:val="a1"/>
    <w:next w:val="a1"/>
    <w:link w:val="9Char"/>
    <w:qFormat/>
    <w:pPr>
      <w:keepNext/>
      <w:keepLines/>
      <w:tabs>
        <w:tab w:val="left" w:pos="1584"/>
      </w:tabs>
      <w:autoSpaceDE w:val="0"/>
      <w:autoSpaceDN w:val="0"/>
      <w:adjustRightInd w:val="0"/>
      <w:spacing w:before="240" w:after="64" w:line="320" w:lineRule="auto"/>
      <w:ind w:left="1584" w:hanging="1584"/>
      <w:textAlignment w:val="baseline"/>
      <w:outlineLvl w:val="8"/>
    </w:pPr>
    <w:rPr>
      <w:rFonts w:ascii="Arial" w:eastAsia="黑体" w:hAnsi="Arial"/>
      <w:kern w:val="0"/>
      <w:sz w:val="24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1">
    <w:name w:val="List 3"/>
    <w:basedOn w:val="a1"/>
    <w:qFormat/>
    <w:pPr>
      <w:autoSpaceDE w:val="0"/>
      <w:autoSpaceDN w:val="0"/>
      <w:adjustRightInd w:val="0"/>
      <w:ind w:leftChars="400" w:left="100" w:hangingChars="200" w:hanging="200"/>
      <w:textAlignment w:val="baseline"/>
    </w:pPr>
    <w:rPr>
      <w:kern w:val="0"/>
      <w:sz w:val="24"/>
    </w:rPr>
  </w:style>
  <w:style w:type="paragraph" w:styleId="70">
    <w:name w:val="toc 7"/>
    <w:basedOn w:val="a1"/>
    <w:next w:val="a1"/>
    <w:semiHidden/>
    <w:qFormat/>
    <w:pPr>
      <w:ind w:left="1260"/>
      <w:jc w:val="left"/>
    </w:pPr>
    <w:rPr>
      <w:sz w:val="18"/>
      <w:szCs w:val="18"/>
    </w:rPr>
  </w:style>
  <w:style w:type="paragraph" w:styleId="a5">
    <w:name w:val="Normal Indent"/>
    <w:basedOn w:val="a1"/>
    <w:link w:val="Char"/>
    <w:qFormat/>
    <w:pPr>
      <w:ind w:firstLineChars="200" w:firstLine="420"/>
    </w:pPr>
    <w:rPr>
      <w:kern w:val="0"/>
      <w:sz w:val="20"/>
      <w:szCs w:val="24"/>
    </w:rPr>
  </w:style>
  <w:style w:type="paragraph" w:styleId="a6">
    <w:name w:val="caption"/>
    <w:basedOn w:val="a1"/>
    <w:next w:val="a1"/>
    <w:qFormat/>
    <w:pPr>
      <w:autoSpaceDE w:val="0"/>
      <w:autoSpaceDN w:val="0"/>
      <w:adjustRightInd w:val="0"/>
      <w:textAlignment w:val="baseline"/>
    </w:pPr>
    <w:rPr>
      <w:rFonts w:ascii="Arial" w:eastAsia="黑体" w:hAnsi="Arial" w:cs="Arial"/>
      <w:kern w:val="0"/>
      <w:sz w:val="20"/>
    </w:rPr>
  </w:style>
  <w:style w:type="paragraph" w:styleId="a7">
    <w:name w:val="List Bullet"/>
    <w:basedOn w:val="a1"/>
    <w:qFormat/>
    <w:pPr>
      <w:tabs>
        <w:tab w:val="left" w:pos="795"/>
        <w:tab w:val="left" w:pos="1981"/>
      </w:tabs>
      <w:ind w:left="1981" w:hangingChars="200" w:hanging="200"/>
    </w:pPr>
    <w:rPr>
      <w:szCs w:val="21"/>
    </w:rPr>
  </w:style>
  <w:style w:type="paragraph" w:styleId="a8">
    <w:name w:val="Document Map"/>
    <w:basedOn w:val="a1"/>
    <w:link w:val="Char0"/>
    <w:semiHidden/>
    <w:qFormat/>
    <w:pPr>
      <w:shd w:val="clear" w:color="auto" w:fill="000080"/>
    </w:pPr>
    <w:rPr>
      <w:kern w:val="0"/>
      <w:sz w:val="20"/>
      <w:szCs w:val="21"/>
    </w:rPr>
  </w:style>
  <w:style w:type="paragraph" w:styleId="a9">
    <w:name w:val="annotation text"/>
    <w:basedOn w:val="a1"/>
    <w:link w:val="Char1"/>
    <w:uiPriority w:val="99"/>
    <w:unhideWhenUsed/>
    <w:qFormat/>
    <w:pPr>
      <w:jc w:val="left"/>
    </w:pPr>
  </w:style>
  <w:style w:type="paragraph" w:styleId="aa">
    <w:name w:val="Body Text"/>
    <w:basedOn w:val="a1"/>
    <w:link w:val="Char2"/>
    <w:qFormat/>
    <w:pPr>
      <w:jc w:val="center"/>
    </w:pPr>
    <w:rPr>
      <w:kern w:val="0"/>
      <w:sz w:val="20"/>
      <w:szCs w:val="21"/>
    </w:rPr>
  </w:style>
  <w:style w:type="paragraph" w:styleId="ab">
    <w:name w:val="Body Text Indent"/>
    <w:basedOn w:val="a1"/>
    <w:link w:val="Char3"/>
    <w:qFormat/>
    <w:pPr>
      <w:spacing w:after="120"/>
      <w:ind w:leftChars="200" w:left="420"/>
    </w:pPr>
    <w:rPr>
      <w:kern w:val="0"/>
      <w:sz w:val="20"/>
      <w:szCs w:val="21"/>
    </w:rPr>
  </w:style>
  <w:style w:type="paragraph" w:styleId="21">
    <w:name w:val="List 2"/>
    <w:basedOn w:val="a1"/>
    <w:qFormat/>
    <w:pPr>
      <w:autoSpaceDE w:val="0"/>
      <w:autoSpaceDN w:val="0"/>
      <w:adjustRightInd w:val="0"/>
      <w:ind w:leftChars="200" w:left="100" w:hangingChars="200" w:hanging="200"/>
      <w:textAlignment w:val="baseline"/>
    </w:pPr>
    <w:rPr>
      <w:kern w:val="0"/>
      <w:sz w:val="24"/>
    </w:rPr>
  </w:style>
  <w:style w:type="paragraph" w:styleId="50">
    <w:name w:val="toc 5"/>
    <w:basedOn w:val="a1"/>
    <w:next w:val="a1"/>
    <w:semiHidden/>
    <w:qFormat/>
    <w:pPr>
      <w:ind w:left="840"/>
      <w:jc w:val="left"/>
    </w:pPr>
    <w:rPr>
      <w:sz w:val="18"/>
      <w:szCs w:val="18"/>
    </w:rPr>
  </w:style>
  <w:style w:type="paragraph" w:styleId="3">
    <w:name w:val="toc 3"/>
    <w:basedOn w:val="a1"/>
    <w:next w:val="a1"/>
    <w:semiHidden/>
    <w:qFormat/>
    <w:pPr>
      <w:numPr>
        <w:ilvl w:val="8"/>
        <w:numId w:val="1"/>
      </w:numPr>
      <w:tabs>
        <w:tab w:val="clear" w:pos="2880"/>
        <w:tab w:val="right" w:leader="dot" w:pos="8296"/>
      </w:tabs>
      <w:spacing w:line="500" w:lineRule="exact"/>
      <w:ind w:left="0" w:firstLine="0"/>
      <w:jc w:val="left"/>
    </w:pPr>
    <w:rPr>
      <w:i/>
      <w:iCs/>
      <w:sz w:val="20"/>
    </w:rPr>
  </w:style>
  <w:style w:type="paragraph" w:styleId="ac">
    <w:name w:val="Plain Text"/>
    <w:basedOn w:val="a1"/>
    <w:link w:val="Char4"/>
    <w:qFormat/>
    <w:pPr>
      <w:autoSpaceDE w:val="0"/>
      <w:autoSpaceDN w:val="0"/>
      <w:adjustRightInd w:val="0"/>
    </w:pPr>
    <w:rPr>
      <w:rFonts w:ascii="宋体"/>
      <w:kern w:val="0"/>
      <w:sz w:val="20"/>
      <w:szCs w:val="21"/>
    </w:rPr>
  </w:style>
  <w:style w:type="paragraph" w:styleId="80">
    <w:name w:val="toc 8"/>
    <w:basedOn w:val="a1"/>
    <w:next w:val="a1"/>
    <w:semiHidden/>
    <w:qFormat/>
    <w:pPr>
      <w:ind w:left="1470"/>
      <w:jc w:val="left"/>
    </w:pPr>
    <w:rPr>
      <w:sz w:val="18"/>
      <w:szCs w:val="18"/>
    </w:rPr>
  </w:style>
  <w:style w:type="paragraph" w:styleId="ad">
    <w:name w:val="Date"/>
    <w:basedOn w:val="a1"/>
    <w:next w:val="a1"/>
    <w:link w:val="Char5"/>
    <w:qFormat/>
    <w:pPr>
      <w:ind w:leftChars="2500" w:left="100"/>
    </w:pPr>
    <w:rPr>
      <w:kern w:val="0"/>
      <w:sz w:val="20"/>
      <w:szCs w:val="24"/>
    </w:rPr>
  </w:style>
  <w:style w:type="paragraph" w:styleId="22">
    <w:name w:val="Body Text Indent 2"/>
    <w:basedOn w:val="a1"/>
    <w:link w:val="2Char0"/>
    <w:qFormat/>
    <w:pPr>
      <w:spacing w:after="120" w:line="480" w:lineRule="auto"/>
      <w:ind w:leftChars="200" w:left="420"/>
    </w:pPr>
    <w:rPr>
      <w:kern w:val="0"/>
      <w:sz w:val="20"/>
      <w:szCs w:val="21"/>
    </w:rPr>
  </w:style>
  <w:style w:type="paragraph" w:styleId="ae">
    <w:name w:val="Balloon Text"/>
    <w:basedOn w:val="a1"/>
    <w:link w:val="Char6"/>
    <w:uiPriority w:val="99"/>
    <w:unhideWhenUsed/>
    <w:qFormat/>
    <w:rPr>
      <w:kern w:val="0"/>
      <w:sz w:val="18"/>
      <w:szCs w:val="18"/>
    </w:rPr>
  </w:style>
  <w:style w:type="paragraph" w:styleId="af">
    <w:name w:val="footer"/>
    <w:basedOn w:val="a1"/>
    <w:link w:val="Char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f0">
    <w:name w:val="header"/>
    <w:basedOn w:val="a1"/>
    <w:link w:val="Char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1"/>
    <w:next w:val="a1"/>
    <w:semiHidden/>
    <w:qFormat/>
    <w:pPr>
      <w:numPr>
        <w:ilvl w:val="6"/>
        <w:numId w:val="1"/>
      </w:numPr>
      <w:tabs>
        <w:tab w:val="clear" w:pos="1440"/>
        <w:tab w:val="right" w:leader="dot" w:pos="8302"/>
      </w:tabs>
      <w:spacing w:line="500" w:lineRule="exact"/>
      <w:ind w:left="0" w:firstLine="0"/>
      <w:jc w:val="left"/>
    </w:pPr>
    <w:rPr>
      <w:rFonts w:eastAsia="仿宋_GB2312"/>
      <w:bCs/>
      <w:caps/>
      <w:sz w:val="28"/>
      <w:szCs w:val="28"/>
    </w:rPr>
  </w:style>
  <w:style w:type="paragraph" w:styleId="40">
    <w:name w:val="toc 4"/>
    <w:basedOn w:val="a1"/>
    <w:next w:val="a1"/>
    <w:semiHidden/>
    <w:qFormat/>
    <w:pPr>
      <w:ind w:left="630"/>
      <w:jc w:val="left"/>
    </w:pPr>
    <w:rPr>
      <w:sz w:val="18"/>
      <w:szCs w:val="18"/>
    </w:rPr>
  </w:style>
  <w:style w:type="paragraph" w:styleId="af1">
    <w:name w:val="Subtitle"/>
    <w:basedOn w:val="a1"/>
    <w:next w:val="a1"/>
    <w:link w:val="Char9"/>
    <w:uiPriority w:val="11"/>
    <w:qFormat/>
    <w:pPr>
      <w:numPr>
        <w:ilvl w:val="1"/>
      </w:numPr>
      <w:spacing w:after="160"/>
    </w:pPr>
    <w:rPr>
      <w:rFonts w:ascii="Calibri" w:eastAsia="等线" w:hAnsi="Calibri"/>
      <w:color w:val="5A5A5A"/>
      <w:spacing w:val="15"/>
      <w:sz w:val="20"/>
    </w:rPr>
  </w:style>
  <w:style w:type="paragraph" w:styleId="af2">
    <w:name w:val="List"/>
    <w:basedOn w:val="a1"/>
    <w:qFormat/>
    <w:pPr>
      <w:autoSpaceDE w:val="0"/>
      <w:autoSpaceDN w:val="0"/>
      <w:adjustRightInd w:val="0"/>
      <w:ind w:left="200" w:hangingChars="200" w:hanging="200"/>
      <w:textAlignment w:val="baseline"/>
    </w:pPr>
    <w:rPr>
      <w:kern w:val="0"/>
      <w:sz w:val="24"/>
    </w:rPr>
  </w:style>
  <w:style w:type="paragraph" w:styleId="a0">
    <w:name w:val="footnote text"/>
    <w:basedOn w:val="a1"/>
    <w:link w:val="Chara"/>
    <w:semiHidden/>
    <w:qFormat/>
    <w:pPr>
      <w:numPr>
        <w:ilvl w:val="3"/>
        <w:numId w:val="1"/>
      </w:numPr>
      <w:tabs>
        <w:tab w:val="clear" w:pos="2160"/>
      </w:tabs>
      <w:snapToGrid w:val="0"/>
      <w:ind w:left="0" w:firstLine="0"/>
      <w:jc w:val="left"/>
    </w:pPr>
    <w:rPr>
      <w:kern w:val="0"/>
      <w:sz w:val="18"/>
      <w:szCs w:val="18"/>
    </w:rPr>
  </w:style>
  <w:style w:type="paragraph" w:styleId="60">
    <w:name w:val="toc 6"/>
    <w:basedOn w:val="a1"/>
    <w:next w:val="a1"/>
    <w:semiHidden/>
    <w:qFormat/>
    <w:pPr>
      <w:ind w:left="1050"/>
      <w:jc w:val="left"/>
    </w:pPr>
    <w:rPr>
      <w:sz w:val="18"/>
      <w:szCs w:val="18"/>
    </w:rPr>
  </w:style>
  <w:style w:type="paragraph" w:styleId="51">
    <w:name w:val="List 5"/>
    <w:basedOn w:val="a1"/>
    <w:qFormat/>
    <w:pPr>
      <w:autoSpaceDE w:val="0"/>
      <w:autoSpaceDN w:val="0"/>
      <w:adjustRightInd w:val="0"/>
      <w:ind w:leftChars="800" w:left="100" w:hangingChars="200" w:hanging="200"/>
      <w:textAlignment w:val="baseline"/>
    </w:pPr>
    <w:rPr>
      <w:kern w:val="0"/>
      <w:sz w:val="24"/>
    </w:rPr>
  </w:style>
  <w:style w:type="paragraph" w:styleId="32">
    <w:name w:val="Body Text Indent 3"/>
    <w:basedOn w:val="a1"/>
    <w:link w:val="3Char0"/>
    <w:qFormat/>
    <w:pPr>
      <w:spacing w:after="120"/>
      <w:ind w:leftChars="200" w:left="420"/>
    </w:pPr>
    <w:rPr>
      <w:kern w:val="0"/>
      <w:sz w:val="16"/>
      <w:szCs w:val="16"/>
    </w:rPr>
  </w:style>
  <w:style w:type="paragraph" w:styleId="2">
    <w:name w:val="toc 2"/>
    <w:basedOn w:val="a1"/>
    <w:next w:val="a1"/>
    <w:semiHidden/>
    <w:qFormat/>
    <w:pPr>
      <w:numPr>
        <w:ilvl w:val="7"/>
        <w:numId w:val="1"/>
      </w:numPr>
      <w:tabs>
        <w:tab w:val="clear" w:pos="2160"/>
      </w:tabs>
      <w:ind w:left="210" w:firstLine="0"/>
      <w:jc w:val="left"/>
    </w:pPr>
    <w:rPr>
      <w:smallCaps/>
      <w:sz w:val="20"/>
    </w:rPr>
  </w:style>
  <w:style w:type="paragraph" w:styleId="90">
    <w:name w:val="toc 9"/>
    <w:basedOn w:val="a1"/>
    <w:next w:val="a1"/>
    <w:semiHidden/>
    <w:qFormat/>
    <w:pPr>
      <w:ind w:left="1680"/>
      <w:jc w:val="left"/>
    </w:pPr>
    <w:rPr>
      <w:sz w:val="18"/>
      <w:szCs w:val="18"/>
    </w:rPr>
  </w:style>
  <w:style w:type="paragraph" w:styleId="41">
    <w:name w:val="List 4"/>
    <w:basedOn w:val="a1"/>
    <w:qFormat/>
    <w:pPr>
      <w:autoSpaceDE w:val="0"/>
      <w:autoSpaceDN w:val="0"/>
      <w:adjustRightInd w:val="0"/>
      <w:ind w:leftChars="600" w:left="100" w:hangingChars="200" w:hanging="200"/>
      <w:textAlignment w:val="baseline"/>
    </w:pPr>
    <w:rPr>
      <w:kern w:val="0"/>
      <w:sz w:val="24"/>
    </w:rPr>
  </w:style>
  <w:style w:type="paragraph" w:styleId="af3">
    <w:name w:val="Normal (Web)"/>
    <w:basedOn w:val="a1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">
    <w:name w:val="Title"/>
    <w:basedOn w:val="a1"/>
    <w:link w:val="Charb"/>
    <w:qFormat/>
    <w:pPr>
      <w:numPr>
        <w:ilvl w:val="1"/>
        <w:numId w:val="1"/>
      </w:numPr>
      <w:tabs>
        <w:tab w:val="clear" w:pos="720"/>
      </w:tabs>
      <w:wordWrap w:val="0"/>
      <w:jc w:val="center"/>
    </w:pPr>
    <w:rPr>
      <w:rFonts w:eastAsia="BatangChe"/>
      <w:kern w:val="0"/>
      <w:sz w:val="40"/>
      <w:lang w:eastAsia="ko-KR"/>
    </w:rPr>
  </w:style>
  <w:style w:type="paragraph" w:styleId="af4">
    <w:name w:val="annotation subject"/>
    <w:basedOn w:val="a9"/>
    <w:next w:val="a9"/>
    <w:link w:val="Charc"/>
    <w:uiPriority w:val="99"/>
    <w:unhideWhenUsed/>
    <w:qFormat/>
    <w:rPr>
      <w:b/>
      <w:bCs/>
    </w:rPr>
  </w:style>
  <w:style w:type="paragraph" w:styleId="af5">
    <w:name w:val="Body Text First Indent"/>
    <w:basedOn w:val="aa"/>
    <w:link w:val="Chard"/>
    <w:qFormat/>
    <w:pPr>
      <w:spacing w:after="120"/>
      <w:ind w:firstLineChars="100" w:firstLine="420"/>
      <w:jc w:val="both"/>
    </w:pPr>
    <w:rPr>
      <w:szCs w:val="24"/>
    </w:rPr>
  </w:style>
  <w:style w:type="paragraph" w:styleId="23">
    <w:name w:val="Body Text First Indent 2"/>
    <w:basedOn w:val="ab"/>
    <w:link w:val="2Char1"/>
    <w:qFormat/>
    <w:pPr>
      <w:autoSpaceDE w:val="0"/>
      <w:autoSpaceDN w:val="0"/>
      <w:adjustRightInd w:val="0"/>
      <w:ind w:firstLineChars="200" w:firstLine="420"/>
      <w:textAlignment w:val="baseline"/>
    </w:pPr>
    <w:rPr>
      <w:sz w:val="24"/>
      <w:szCs w:val="20"/>
    </w:rPr>
  </w:style>
  <w:style w:type="table" w:styleId="af6">
    <w:name w:val="Table Grid"/>
    <w:basedOn w:val="a3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Simple 1"/>
    <w:basedOn w:val="a3"/>
    <w:qFormat/>
    <w:pPr>
      <w:widowControl w:val="0"/>
      <w:numPr>
        <w:numId w:val="1"/>
      </w:num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7">
    <w:name w:val="Strong"/>
    <w:qFormat/>
    <w:rPr>
      <w:b/>
      <w:bCs/>
    </w:rPr>
  </w:style>
  <w:style w:type="character" w:styleId="af8">
    <w:name w:val="page number"/>
    <w:qFormat/>
  </w:style>
  <w:style w:type="character" w:styleId="af9">
    <w:name w:val="FollowedHyperlink"/>
    <w:uiPriority w:val="99"/>
    <w:unhideWhenUsed/>
    <w:qFormat/>
    <w:rPr>
      <w:color w:val="800080"/>
      <w:u w:val="single"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uiPriority w:val="99"/>
    <w:unhideWhenUsed/>
    <w:qFormat/>
    <w:rPr>
      <w:sz w:val="21"/>
      <w:szCs w:val="21"/>
    </w:rPr>
  </w:style>
  <w:style w:type="character" w:styleId="afc">
    <w:name w:val="footnote reference"/>
    <w:semiHidden/>
    <w:qFormat/>
    <w:rPr>
      <w:vertAlign w:val="superscript"/>
    </w:rPr>
  </w:style>
  <w:style w:type="character" w:customStyle="1" w:styleId="1Char">
    <w:name w:val="标题 1 Char"/>
    <w:link w:val="11"/>
    <w:uiPriority w:val="9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/>
      <w:b/>
      <w:bCs/>
      <w:sz w:val="32"/>
      <w:szCs w:val="32"/>
    </w:rPr>
  </w:style>
  <w:style w:type="character" w:customStyle="1" w:styleId="3Char">
    <w:name w:val="标题 3 Char"/>
    <w:link w:val="30"/>
    <w:qFormat/>
    <w:rPr>
      <w:rFonts w:ascii="Times New Roman" w:hAnsi="Times New Roman"/>
      <w:b/>
      <w:bCs/>
      <w:sz w:val="32"/>
      <w:szCs w:val="32"/>
    </w:rPr>
  </w:style>
  <w:style w:type="character" w:customStyle="1" w:styleId="4Char">
    <w:name w:val="标题 4 Char"/>
    <w:link w:val="4"/>
    <w:qFormat/>
    <w:rPr>
      <w:rFonts w:ascii="Arial" w:eastAsia="黑体" w:hAnsi="Arial"/>
      <w:b/>
      <w:bCs/>
      <w:sz w:val="28"/>
      <w:szCs w:val="28"/>
    </w:rPr>
  </w:style>
  <w:style w:type="character" w:customStyle="1" w:styleId="5Char">
    <w:name w:val="标题 5 Char"/>
    <w:link w:val="5"/>
    <w:qFormat/>
    <w:rPr>
      <w:rFonts w:ascii="Times New Roman" w:hAnsi="Times New Roman"/>
      <w:b/>
      <w:bCs/>
      <w:sz w:val="28"/>
      <w:szCs w:val="28"/>
    </w:rPr>
  </w:style>
  <w:style w:type="character" w:customStyle="1" w:styleId="6Char">
    <w:name w:val="标题 6 Char"/>
    <w:link w:val="6"/>
    <w:qFormat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link w:val="7"/>
    <w:qFormat/>
    <w:rPr>
      <w:rFonts w:ascii="Times New Roman" w:hAnsi="Times New Roman"/>
      <w:b/>
      <w:bCs/>
      <w:sz w:val="24"/>
      <w:szCs w:val="24"/>
    </w:rPr>
  </w:style>
  <w:style w:type="character" w:customStyle="1" w:styleId="8Char">
    <w:name w:val="标题 8 Char"/>
    <w:link w:val="8"/>
    <w:qFormat/>
    <w:rPr>
      <w:rFonts w:ascii="黑体" w:eastAsia="黑体" w:hAnsi="Arial"/>
      <w:kern w:val="24"/>
      <w:sz w:val="24"/>
      <w:szCs w:val="24"/>
    </w:rPr>
  </w:style>
  <w:style w:type="character" w:customStyle="1" w:styleId="9Char">
    <w:name w:val="标题 9 Char"/>
    <w:link w:val="9"/>
    <w:qFormat/>
    <w:rPr>
      <w:rFonts w:ascii="Arial" w:eastAsia="黑体" w:hAnsi="Arial"/>
      <w:sz w:val="24"/>
      <w:szCs w:val="21"/>
    </w:rPr>
  </w:style>
  <w:style w:type="character" w:customStyle="1" w:styleId="Char">
    <w:name w:val="正文缩进 Char"/>
    <w:link w:val="a5"/>
    <w:qFormat/>
    <w:rPr>
      <w:rFonts w:ascii="Times New Roman" w:hAnsi="Times New Roman"/>
      <w:szCs w:val="24"/>
    </w:rPr>
  </w:style>
  <w:style w:type="character" w:customStyle="1" w:styleId="Char0">
    <w:name w:val="文档结构图 Char"/>
    <w:link w:val="a8"/>
    <w:semiHidden/>
    <w:qFormat/>
    <w:rPr>
      <w:rFonts w:ascii="Times New Roman" w:hAnsi="Times New Roman"/>
      <w:szCs w:val="21"/>
      <w:shd w:val="clear" w:color="auto" w:fill="000080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kern w:val="2"/>
      <w:sz w:val="21"/>
    </w:rPr>
  </w:style>
  <w:style w:type="character" w:customStyle="1" w:styleId="Char2">
    <w:name w:val="正文文本 Char"/>
    <w:link w:val="aa"/>
    <w:qFormat/>
    <w:rPr>
      <w:rFonts w:ascii="Times New Roman" w:hAnsi="Times New Roman"/>
      <w:szCs w:val="21"/>
    </w:rPr>
  </w:style>
  <w:style w:type="character" w:customStyle="1" w:styleId="Char3">
    <w:name w:val="正文文本缩进 Char"/>
    <w:link w:val="ab"/>
    <w:qFormat/>
    <w:rPr>
      <w:rFonts w:ascii="Times New Roman" w:hAnsi="Times New Roman"/>
      <w:szCs w:val="21"/>
    </w:rPr>
  </w:style>
  <w:style w:type="character" w:customStyle="1" w:styleId="Char4">
    <w:name w:val="纯文本 Char"/>
    <w:link w:val="ac"/>
    <w:qFormat/>
    <w:rPr>
      <w:rFonts w:ascii="宋体" w:hAnsi="Times New Roman"/>
      <w:szCs w:val="21"/>
    </w:rPr>
  </w:style>
  <w:style w:type="character" w:customStyle="1" w:styleId="Char5">
    <w:name w:val="日期 Char"/>
    <w:link w:val="ad"/>
    <w:qFormat/>
    <w:rPr>
      <w:rFonts w:ascii="Times New Roman" w:hAnsi="Times New Roman"/>
      <w:szCs w:val="24"/>
    </w:rPr>
  </w:style>
  <w:style w:type="character" w:customStyle="1" w:styleId="2Char0">
    <w:name w:val="正文文本缩进 2 Char"/>
    <w:link w:val="22"/>
    <w:qFormat/>
    <w:rPr>
      <w:rFonts w:ascii="Times New Roman" w:hAnsi="Times New Roman"/>
      <w:szCs w:val="21"/>
    </w:rPr>
  </w:style>
  <w:style w:type="character" w:customStyle="1" w:styleId="Char6">
    <w:name w:val="批注框文本 Char"/>
    <w:link w:val="ae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页脚 Char"/>
    <w:link w:val="af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8">
    <w:name w:val="页眉 Char"/>
    <w:link w:val="af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9">
    <w:name w:val="副标题 Char"/>
    <w:link w:val="af1"/>
    <w:uiPriority w:val="11"/>
    <w:qFormat/>
    <w:rPr>
      <w:rFonts w:eastAsia="等线"/>
      <w:color w:val="5A5A5A"/>
      <w:spacing w:val="15"/>
      <w:kern w:val="2"/>
    </w:rPr>
  </w:style>
  <w:style w:type="character" w:customStyle="1" w:styleId="Chara">
    <w:name w:val="脚注文本 Char"/>
    <w:link w:val="a0"/>
    <w:semiHidden/>
    <w:qFormat/>
    <w:rPr>
      <w:rFonts w:ascii="Times New Roman" w:hAnsi="Times New Roman"/>
      <w:sz w:val="18"/>
      <w:szCs w:val="18"/>
    </w:rPr>
  </w:style>
  <w:style w:type="character" w:customStyle="1" w:styleId="3Char0">
    <w:name w:val="正文文本缩进 3 Char"/>
    <w:link w:val="32"/>
    <w:qFormat/>
    <w:rPr>
      <w:rFonts w:ascii="Times New Roman" w:hAnsi="Times New Roman"/>
      <w:sz w:val="16"/>
      <w:szCs w:val="16"/>
    </w:rPr>
  </w:style>
  <w:style w:type="character" w:customStyle="1" w:styleId="Charb">
    <w:name w:val="标题 Char"/>
    <w:link w:val="a"/>
    <w:qFormat/>
    <w:rPr>
      <w:rFonts w:ascii="Times New Roman" w:eastAsia="BatangChe" w:hAnsi="Times New Roman"/>
      <w:sz w:val="40"/>
      <w:lang w:eastAsia="ko-KR"/>
    </w:rPr>
  </w:style>
  <w:style w:type="character" w:customStyle="1" w:styleId="Charc">
    <w:name w:val="批注主题 Char"/>
    <w:link w:val="af4"/>
    <w:uiPriority w:val="99"/>
    <w:qFormat/>
    <w:rPr>
      <w:rFonts w:ascii="Times New Roman" w:hAnsi="Times New Roman"/>
      <w:b/>
      <w:bCs/>
      <w:kern w:val="2"/>
      <w:sz w:val="21"/>
    </w:rPr>
  </w:style>
  <w:style w:type="character" w:customStyle="1" w:styleId="Chard">
    <w:name w:val="正文首行缩进 Char"/>
    <w:link w:val="af5"/>
    <w:qFormat/>
    <w:rPr>
      <w:rFonts w:ascii="Times New Roman" w:hAnsi="Times New Roman"/>
      <w:szCs w:val="24"/>
    </w:rPr>
  </w:style>
  <w:style w:type="character" w:customStyle="1" w:styleId="2Char1">
    <w:name w:val="正文首行缩进 2 Char"/>
    <w:link w:val="23"/>
    <w:qFormat/>
    <w:rPr>
      <w:rFonts w:ascii="Times New Roman" w:hAnsi="Times New Roman"/>
      <w:sz w:val="24"/>
      <w:szCs w:val="21"/>
    </w:rPr>
  </w:style>
  <w:style w:type="paragraph" w:styleId="afd">
    <w:name w:val="List Paragraph"/>
    <w:basedOn w:val="a1"/>
    <w:uiPriority w:val="34"/>
    <w:qFormat/>
    <w:pPr>
      <w:ind w:firstLineChars="200" w:firstLine="420"/>
    </w:pPr>
  </w:style>
  <w:style w:type="paragraph" w:customStyle="1" w:styleId="Style83">
    <w:name w:val="_Style 83"/>
    <w:uiPriority w:val="99"/>
    <w:semiHidden/>
    <w:qFormat/>
    <w:rPr>
      <w:kern w:val="2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DaBiaoSong-B06S" w:eastAsia="FZDaBiaoSong-B06S" w:cs="FZDaBiaoSong-B06S"/>
      <w:color w:val="000000"/>
      <w:sz w:val="24"/>
      <w:szCs w:val="24"/>
    </w:rPr>
  </w:style>
  <w:style w:type="paragraph" w:customStyle="1" w:styleId="CM1">
    <w:name w:val="CM1"/>
    <w:basedOn w:val="Default"/>
    <w:next w:val="Default"/>
    <w:qFormat/>
    <w:rPr>
      <w:rFonts w:cs="Times New Roman"/>
      <w:color w:val="auto"/>
    </w:rPr>
  </w:style>
  <w:style w:type="paragraph" w:customStyle="1" w:styleId="CM96">
    <w:name w:val="CM96"/>
    <w:basedOn w:val="Default"/>
    <w:next w:val="Default"/>
    <w:qFormat/>
    <w:pPr>
      <w:spacing w:after="1093"/>
    </w:pPr>
    <w:rPr>
      <w:rFonts w:cs="Times New Roman"/>
      <w:color w:val="auto"/>
    </w:rPr>
  </w:style>
  <w:style w:type="paragraph" w:customStyle="1" w:styleId="CM97">
    <w:name w:val="CM97"/>
    <w:basedOn w:val="Default"/>
    <w:next w:val="Default"/>
    <w:qFormat/>
    <w:pPr>
      <w:spacing w:after="133"/>
    </w:pPr>
    <w:rPr>
      <w:rFonts w:cs="Times New Roman"/>
      <w:color w:val="auto"/>
    </w:rPr>
  </w:style>
  <w:style w:type="paragraph" w:customStyle="1" w:styleId="CM98">
    <w:name w:val="CM98"/>
    <w:basedOn w:val="Default"/>
    <w:next w:val="Default"/>
    <w:qFormat/>
    <w:pPr>
      <w:spacing w:after="303"/>
    </w:pPr>
    <w:rPr>
      <w:rFonts w:cs="Times New Roman"/>
      <w:color w:val="auto"/>
    </w:rPr>
  </w:style>
  <w:style w:type="paragraph" w:customStyle="1" w:styleId="CM99">
    <w:name w:val="CM99"/>
    <w:basedOn w:val="Default"/>
    <w:next w:val="Default"/>
    <w:qFormat/>
    <w:pPr>
      <w:spacing w:after="81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qFormat/>
    <w:pPr>
      <w:spacing w:line="37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qFormat/>
    <w:pPr>
      <w:spacing w:line="371" w:lineRule="atLeast"/>
    </w:pPr>
    <w:rPr>
      <w:rFonts w:cs="Times New Roman"/>
      <w:color w:val="auto"/>
    </w:rPr>
  </w:style>
  <w:style w:type="paragraph" w:customStyle="1" w:styleId="CM102">
    <w:name w:val="CM102"/>
    <w:basedOn w:val="Default"/>
    <w:next w:val="Default"/>
    <w:qFormat/>
    <w:pPr>
      <w:spacing w:after="595"/>
    </w:pPr>
    <w:rPr>
      <w:rFonts w:cs="Times New Roman"/>
      <w:color w:val="auto"/>
    </w:rPr>
  </w:style>
  <w:style w:type="paragraph" w:customStyle="1" w:styleId="CM103">
    <w:name w:val="CM103"/>
    <w:basedOn w:val="Default"/>
    <w:next w:val="Default"/>
    <w:qFormat/>
    <w:pPr>
      <w:spacing w:after="114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qFormat/>
    <w:rPr>
      <w:color w:val="auto"/>
    </w:rPr>
  </w:style>
  <w:style w:type="paragraph" w:customStyle="1" w:styleId="CM4">
    <w:name w:val="CM4"/>
    <w:basedOn w:val="Default"/>
    <w:next w:val="Default"/>
    <w:qFormat/>
    <w:pPr>
      <w:spacing w:line="371" w:lineRule="atLeast"/>
    </w:pPr>
    <w:rPr>
      <w:color w:val="auto"/>
    </w:rPr>
  </w:style>
  <w:style w:type="paragraph" w:customStyle="1" w:styleId="CM100">
    <w:name w:val="CM100"/>
    <w:basedOn w:val="Default"/>
    <w:next w:val="Default"/>
    <w:qFormat/>
    <w:pPr>
      <w:spacing w:after="1210"/>
    </w:pPr>
    <w:rPr>
      <w:color w:val="auto"/>
    </w:rPr>
  </w:style>
  <w:style w:type="paragraph" w:customStyle="1" w:styleId="CM101">
    <w:name w:val="CM101"/>
    <w:basedOn w:val="Default"/>
    <w:next w:val="Default"/>
    <w:qFormat/>
    <w:pPr>
      <w:spacing w:after="605"/>
    </w:pPr>
    <w:rPr>
      <w:color w:val="auto"/>
    </w:rPr>
  </w:style>
  <w:style w:type="paragraph" w:customStyle="1" w:styleId="CM6">
    <w:name w:val="CM6"/>
    <w:basedOn w:val="Default"/>
    <w:next w:val="Default"/>
    <w:qFormat/>
    <w:pPr>
      <w:spacing w:line="1156" w:lineRule="atLeast"/>
    </w:pPr>
    <w:rPr>
      <w:color w:val="auto"/>
    </w:rPr>
  </w:style>
  <w:style w:type="paragraph" w:customStyle="1" w:styleId="CM7">
    <w:name w:val="CM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">
    <w:name w:val="CM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9">
    <w:name w:val="CM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">
    <w:name w:val="CM1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4">
    <w:name w:val="CM104"/>
    <w:basedOn w:val="Default"/>
    <w:next w:val="Default"/>
    <w:qFormat/>
    <w:pPr>
      <w:spacing w:after="493"/>
    </w:pPr>
    <w:rPr>
      <w:color w:val="auto"/>
    </w:rPr>
  </w:style>
  <w:style w:type="paragraph" w:customStyle="1" w:styleId="CM11">
    <w:name w:val="CM1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2">
    <w:name w:val="CM1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3">
    <w:name w:val="CM1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4">
    <w:name w:val="CM14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5">
    <w:name w:val="CM1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6">
    <w:name w:val="CM1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7">
    <w:name w:val="CM1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8">
    <w:name w:val="CM1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9">
    <w:name w:val="CM1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0">
    <w:name w:val="CM2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1">
    <w:name w:val="CM2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2">
    <w:name w:val="CM2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3">
    <w:name w:val="CM2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4">
    <w:name w:val="CM24"/>
    <w:basedOn w:val="Default"/>
    <w:next w:val="Default"/>
    <w:qFormat/>
    <w:rPr>
      <w:color w:val="auto"/>
    </w:rPr>
  </w:style>
  <w:style w:type="paragraph" w:customStyle="1" w:styleId="CM25">
    <w:name w:val="CM2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6">
    <w:name w:val="CM26"/>
    <w:basedOn w:val="Default"/>
    <w:next w:val="Default"/>
    <w:qFormat/>
    <w:rPr>
      <w:color w:val="auto"/>
    </w:rPr>
  </w:style>
  <w:style w:type="paragraph" w:customStyle="1" w:styleId="CM27">
    <w:name w:val="CM2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8">
    <w:name w:val="CM2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29">
    <w:name w:val="CM2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0">
    <w:name w:val="CM30"/>
    <w:basedOn w:val="Default"/>
    <w:next w:val="Default"/>
    <w:qFormat/>
    <w:rPr>
      <w:color w:val="auto"/>
    </w:rPr>
  </w:style>
  <w:style w:type="paragraph" w:customStyle="1" w:styleId="CM32">
    <w:name w:val="CM3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3">
    <w:name w:val="CM3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4">
    <w:name w:val="CM34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5">
    <w:name w:val="CM3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6">
    <w:name w:val="CM3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7">
    <w:name w:val="CM3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8">
    <w:name w:val="CM3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9">
    <w:name w:val="CM3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0">
    <w:name w:val="CM40"/>
    <w:basedOn w:val="Default"/>
    <w:next w:val="Default"/>
    <w:qFormat/>
    <w:rPr>
      <w:color w:val="auto"/>
    </w:rPr>
  </w:style>
  <w:style w:type="paragraph" w:customStyle="1" w:styleId="CM41">
    <w:name w:val="CM4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2">
    <w:name w:val="CM4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3">
    <w:name w:val="CM4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4">
    <w:name w:val="CM44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5">
    <w:name w:val="CM4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6">
    <w:name w:val="CM4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7">
    <w:name w:val="CM4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8">
    <w:name w:val="CM4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49">
    <w:name w:val="CM4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6">
    <w:name w:val="CM106"/>
    <w:basedOn w:val="Default"/>
    <w:next w:val="Default"/>
    <w:qFormat/>
    <w:pPr>
      <w:spacing w:after="905"/>
    </w:pPr>
    <w:rPr>
      <w:color w:val="auto"/>
    </w:rPr>
  </w:style>
  <w:style w:type="paragraph" w:customStyle="1" w:styleId="CM50">
    <w:name w:val="CM5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5">
    <w:name w:val="CM105"/>
    <w:basedOn w:val="Default"/>
    <w:next w:val="Default"/>
    <w:qFormat/>
    <w:pPr>
      <w:spacing w:after="108"/>
    </w:pPr>
    <w:rPr>
      <w:color w:val="auto"/>
    </w:rPr>
  </w:style>
  <w:style w:type="paragraph" w:customStyle="1" w:styleId="CM51">
    <w:name w:val="CM51"/>
    <w:basedOn w:val="Default"/>
    <w:next w:val="Default"/>
    <w:qFormat/>
    <w:rPr>
      <w:color w:val="auto"/>
    </w:rPr>
  </w:style>
  <w:style w:type="paragraph" w:customStyle="1" w:styleId="CM52">
    <w:name w:val="CM52"/>
    <w:basedOn w:val="Default"/>
    <w:next w:val="Default"/>
    <w:qFormat/>
    <w:pPr>
      <w:spacing w:line="280" w:lineRule="atLeast"/>
    </w:pPr>
    <w:rPr>
      <w:color w:val="auto"/>
    </w:rPr>
  </w:style>
  <w:style w:type="paragraph" w:customStyle="1" w:styleId="CM53">
    <w:name w:val="CM5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55">
    <w:name w:val="CM5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56">
    <w:name w:val="CM5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31">
    <w:name w:val="CM3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57">
    <w:name w:val="CM5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58">
    <w:name w:val="CM5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59">
    <w:name w:val="CM5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0">
    <w:name w:val="CM6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1">
    <w:name w:val="CM6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2">
    <w:name w:val="CM6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7">
    <w:name w:val="CM107"/>
    <w:basedOn w:val="Default"/>
    <w:next w:val="Default"/>
    <w:qFormat/>
    <w:pPr>
      <w:spacing w:after="550"/>
    </w:pPr>
    <w:rPr>
      <w:color w:val="auto"/>
    </w:rPr>
  </w:style>
  <w:style w:type="paragraph" w:customStyle="1" w:styleId="CM63">
    <w:name w:val="CM63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4">
    <w:name w:val="CM64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5">
    <w:name w:val="CM65"/>
    <w:basedOn w:val="Default"/>
    <w:next w:val="Default"/>
    <w:qFormat/>
    <w:rPr>
      <w:color w:val="auto"/>
    </w:rPr>
  </w:style>
  <w:style w:type="paragraph" w:customStyle="1" w:styleId="CM109">
    <w:name w:val="CM109"/>
    <w:basedOn w:val="Default"/>
    <w:next w:val="Default"/>
    <w:qFormat/>
    <w:pPr>
      <w:spacing w:after="1975"/>
    </w:pPr>
    <w:rPr>
      <w:color w:val="auto"/>
    </w:rPr>
  </w:style>
  <w:style w:type="paragraph" w:customStyle="1" w:styleId="CM66">
    <w:name w:val="CM6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7">
    <w:name w:val="CM6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8">
    <w:name w:val="CM6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69">
    <w:name w:val="CM6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70">
    <w:name w:val="CM7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71">
    <w:name w:val="CM71"/>
    <w:basedOn w:val="Default"/>
    <w:next w:val="Default"/>
    <w:qFormat/>
    <w:rPr>
      <w:color w:val="auto"/>
    </w:rPr>
  </w:style>
  <w:style w:type="paragraph" w:customStyle="1" w:styleId="CM72">
    <w:name w:val="CM72"/>
    <w:basedOn w:val="Default"/>
    <w:next w:val="Default"/>
    <w:qFormat/>
    <w:rPr>
      <w:color w:val="auto"/>
    </w:rPr>
  </w:style>
  <w:style w:type="paragraph" w:customStyle="1" w:styleId="CM73">
    <w:name w:val="CM73"/>
    <w:basedOn w:val="Default"/>
    <w:next w:val="Default"/>
    <w:qFormat/>
    <w:rPr>
      <w:color w:val="auto"/>
    </w:rPr>
  </w:style>
  <w:style w:type="paragraph" w:customStyle="1" w:styleId="CM74">
    <w:name w:val="CM74"/>
    <w:basedOn w:val="Default"/>
    <w:next w:val="Default"/>
    <w:qFormat/>
    <w:rPr>
      <w:color w:val="auto"/>
    </w:rPr>
  </w:style>
  <w:style w:type="paragraph" w:customStyle="1" w:styleId="CM75">
    <w:name w:val="CM75"/>
    <w:basedOn w:val="Default"/>
    <w:next w:val="Default"/>
    <w:qFormat/>
    <w:pPr>
      <w:spacing w:line="398" w:lineRule="atLeast"/>
    </w:pPr>
    <w:rPr>
      <w:color w:val="auto"/>
    </w:rPr>
  </w:style>
  <w:style w:type="paragraph" w:customStyle="1" w:styleId="CM76">
    <w:name w:val="CM7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108">
    <w:name w:val="CM108"/>
    <w:basedOn w:val="Default"/>
    <w:next w:val="Default"/>
    <w:qFormat/>
    <w:pPr>
      <w:spacing w:after="435"/>
    </w:pPr>
    <w:rPr>
      <w:color w:val="auto"/>
    </w:rPr>
  </w:style>
  <w:style w:type="paragraph" w:customStyle="1" w:styleId="CM77">
    <w:name w:val="CM7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78">
    <w:name w:val="CM7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79">
    <w:name w:val="CM79"/>
    <w:basedOn w:val="Default"/>
    <w:next w:val="Default"/>
    <w:qFormat/>
    <w:rPr>
      <w:color w:val="auto"/>
    </w:rPr>
  </w:style>
  <w:style w:type="paragraph" w:customStyle="1" w:styleId="CM80">
    <w:name w:val="CM8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1">
    <w:name w:val="CM8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2">
    <w:name w:val="CM82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3">
    <w:name w:val="CM83"/>
    <w:basedOn w:val="Default"/>
    <w:next w:val="Default"/>
    <w:qFormat/>
    <w:rPr>
      <w:color w:val="auto"/>
    </w:rPr>
  </w:style>
  <w:style w:type="paragraph" w:customStyle="1" w:styleId="CM84">
    <w:name w:val="CM84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5">
    <w:name w:val="CM85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6">
    <w:name w:val="CM86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7">
    <w:name w:val="CM87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8">
    <w:name w:val="CM88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89">
    <w:name w:val="CM89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90">
    <w:name w:val="CM90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91">
    <w:name w:val="CM91"/>
    <w:basedOn w:val="Default"/>
    <w:next w:val="Default"/>
    <w:qFormat/>
    <w:pPr>
      <w:spacing w:line="403" w:lineRule="atLeast"/>
    </w:pPr>
    <w:rPr>
      <w:color w:val="auto"/>
    </w:rPr>
  </w:style>
  <w:style w:type="paragraph" w:customStyle="1" w:styleId="CM92">
    <w:name w:val="CM92"/>
    <w:basedOn w:val="Default"/>
    <w:next w:val="Default"/>
    <w:qFormat/>
    <w:rPr>
      <w:color w:val="auto"/>
    </w:rPr>
  </w:style>
  <w:style w:type="paragraph" w:customStyle="1" w:styleId="CM94">
    <w:name w:val="CM94"/>
    <w:basedOn w:val="Default"/>
    <w:next w:val="Default"/>
    <w:qFormat/>
    <w:rPr>
      <w:color w:val="auto"/>
    </w:rPr>
  </w:style>
  <w:style w:type="paragraph" w:customStyle="1" w:styleId="CM95">
    <w:name w:val="CM95"/>
    <w:basedOn w:val="Default"/>
    <w:next w:val="Default"/>
    <w:qFormat/>
    <w:pPr>
      <w:spacing w:line="403" w:lineRule="atLeast"/>
    </w:pPr>
    <w:rPr>
      <w:color w:val="auto"/>
    </w:rPr>
  </w:style>
  <w:style w:type="character" w:customStyle="1" w:styleId="grame">
    <w:name w:val="grame"/>
    <w:qFormat/>
  </w:style>
  <w:style w:type="table" w:customStyle="1" w:styleId="13">
    <w:name w:val="网格型1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e">
    <w:name w:val="Char"/>
    <w:basedOn w:val="a1"/>
    <w:qFormat/>
    <w:rPr>
      <w:rFonts w:ascii="Tahoma" w:hAnsi="Tahoma"/>
      <w:sz w:val="24"/>
    </w:rPr>
  </w:style>
  <w:style w:type="paragraph" w:customStyle="1" w:styleId="StandardNumbering">
    <w:name w:val="Standard Numbering"/>
    <w:basedOn w:val="a1"/>
    <w:qFormat/>
    <w:pPr>
      <w:widowControl/>
      <w:tabs>
        <w:tab w:val="left" w:pos="851"/>
      </w:tabs>
      <w:spacing w:after="400"/>
      <w:ind w:left="851" w:hanging="851"/>
      <w:jc w:val="left"/>
    </w:pPr>
    <w:rPr>
      <w:rFonts w:ascii="Arial" w:eastAsia="Batang" w:hAnsi="Arial"/>
      <w:kern w:val="0"/>
      <w:sz w:val="24"/>
      <w:lang w:val="en-GB" w:eastAsia="en-US"/>
    </w:rPr>
  </w:style>
  <w:style w:type="character" w:customStyle="1" w:styleId="style7">
    <w:name w:val="style7"/>
    <w:qFormat/>
  </w:style>
  <w:style w:type="character" w:customStyle="1" w:styleId="f1">
    <w:name w:val="f1"/>
    <w:qFormat/>
    <w:rPr>
      <w:rFonts w:ascii="黑体" w:eastAsia="黑体" w:hint="eastAsia"/>
      <w:color w:val="000000"/>
      <w:sz w:val="24"/>
      <w:szCs w:val="24"/>
    </w:rPr>
  </w:style>
  <w:style w:type="paragraph" w:customStyle="1" w:styleId="14">
    <w:name w:val="1"/>
    <w:qFormat/>
    <w:pPr>
      <w:widowControl w:val="0"/>
      <w:jc w:val="both"/>
    </w:pPr>
    <w:rPr>
      <w:kern w:val="2"/>
      <w:sz w:val="21"/>
      <w:szCs w:val="21"/>
    </w:rPr>
  </w:style>
  <w:style w:type="character" w:customStyle="1" w:styleId="text1">
    <w:name w:val="text1"/>
    <w:qFormat/>
    <w:rPr>
      <w:sz w:val="18"/>
      <w:szCs w:val="18"/>
    </w:rPr>
  </w:style>
  <w:style w:type="character" w:customStyle="1" w:styleId="p1">
    <w:name w:val="p1"/>
    <w:qFormat/>
  </w:style>
  <w:style w:type="paragraph" w:customStyle="1" w:styleId="1">
    <w:name w:val="吹き出し1"/>
    <w:basedOn w:val="a1"/>
    <w:semiHidden/>
    <w:qFormat/>
    <w:pPr>
      <w:numPr>
        <w:numId w:val="2"/>
      </w:numPr>
      <w:tabs>
        <w:tab w:val="clear" w:pos="1050"/>
      </w:tabs>
      <w:ind w:left="0" w:firstLine="0"/>
      <w:jc w:val="left"/>
    </w:pPr>
    <w:rPr>
      <w:rFonts w:ascii="Arial" w:eastAsia="MS Gothic" w:hAnsi="Arial"/>
      <w:sz w:val="18"/>
      <w:szCs w:val="18"/>
      <w:lang w:eastAsia="zh-TW"/>
    </w:rPr>
  </w:style>
  <w:style w:type="character" w:customStyle="1" w:styleId="color07">
    <w:name w:val="color07"/>
    <w:qFormat/>
  </w:style>
  <w:style w:type="paragraph" w:customStyle="1" w:styleId="MD1L1">
    <w:name w:val="MD1_L1"/>
    <w:basedOn w:val="a1"/>
    <w:next w:val="MD1L2"/>
    <w:qFormat/>
    <w:pPr>
      <w:keepNext/>
      <w:widowControl/>
      <w:tabs>
        <w:tab w:val="left" w:pos="0"/>
      </w:tabs>
      <w:spacing w:after="240"/>
      <w:jc w:val="center"/>
      <w:outlineLvl w:val="0"/>
    </w:pPr>
    <w:rPr>
      <w:b/>
      <w:kern w:val="0"/>
      <w:sz w:val="24"/>
      <w:lang w:eastAsia="en-US"/>
    </w:rPr>
  </w:style>
  <w:style w:type="paragraph" w:customStyle="1" w:styleId="MD1L2">
    <w:name w:val="MD1_L2"/>
    <w:basedOn w:val="a1"/>
    <w:qFormat/>
    <w:pPr>
      <w:widowControl/>
      <w:tabs>
        <w:tab w:val="left" w:pos="720"/>
      </w:tabs>
      <w:spacing w:after="240"/>
      <w:outlineLvl w:val="1"/>
    </w:pPr>
    <w:rPr>
      <w:kern w:val="0"/>
      <w:sz w:val="24"/>
      <w:lang w:eastAsia="en-US"/>
    </w:rPr>
  </w:style>
  <w:style w:type="paragraph" w:customStyle="1" w:styleId="MD1L3">
    <w:name w:val="MD1_L3"/>
    <w:basedOn w:val="a1"/>
    <w:qFormat/>
    <w:pPr>
      <w:widowControl/>
      <w:tabs>
        <w:tab w:val="left" w:pos="1440"/>
      </w:tabs>
      <w:spacing w:after="240"/>
      <w:ind w:left="1440" w:hanging="720"/>
      <w:outlineLvl w:val="2"/>
    </w:pPr>
    <w:rPr>
      <w:kern w:val="0"/>
      <w:sz w:val="24"/>
      <w:lang w:eastAsia="en-US"/>
    </w:rPr>
  </w:style>
  <w:style w:type="paragraph" w:customStyle="1" w:styleId="MD1L4">
    <w:name w:val="MD1_L4"/>
    <w:basedOn w:val="a1"/>
    <w:qFormat/>
    <w:pPr>
      <w:widowControl/>
      <w:tabs>
        <w:tab w:val="left" w:pos="2160"/>
      </w:tabs>
      <w:spacing w:after="240"/>
      <w:ind w:left="2160" w:hanging="720"/>
      <w:outlineLvl w:val="3"/>
    </w:pPr>
    <w:rPr>
      <w:kern w:val="0"/>
      <w:sz w:val="24"/>
      <w:lang w:eastAsia="en-US"/>
    </w:rPr>
  </w:style>
  <w:style w:type="paragraph" w:customStyle="1" w:styleId="MD1L5">
    <w:name w:val="MD1_L5"/>
    <w:basedOn w:val="a1"/>
    <w:qFormat/>
    <w:pPr>
      <w:widowControl/>
      <w:tabs>
        <w:tab w:val="left" w:pos="2880"/>
      </w:tabs>
      <w:spacing w:after="240"/>
      <w:ind w:left="2880" w:hanging="720"/>
      <w:outlineLvl w:val="4"/>
    </w:pPr>
    <w:rPr>
      <w:kern w:val="0"/>
      <w:sz w:val="24"/>
      <w:lang w:eastAsia="en-US"/>
    </w:rPr>
  </w:style>
  <w:style w:type="paragraph" w:customStyle="1" w:styleId="MD1L6">
    <w:name w:val="MD1_L6"/>
    <w:basedOn w:val="a1"/>
    <w:qFormat/>
    <w:pPr>
      <w:widowControl/>
      <w:tabs>
        <w:tab w:val="left" w:pos="720"/>
      </w:tabs>
      <w:spacing w:after="240"/>
      <w:outlineLvl w:val="5"/>
    </w:pPr>
    <w:rPr>
      <w:kern w:val="0"/>
      <w:sz w:val="24"/>
      <w:lang w:eastAsia="en-US"/>
    </w:rPr>
  </w:style>
  <w:style w:type="paragraph" w:customStyle="1" w:styleId="MD1L7">
    <w:name w:val="MD1_L7"/>
    <w:basedOn w:val="a1"/>
    <w:qFormat/>
    <w:pPr>
      <w:widowControl/>
      <w:tabs>
        <w:tab w:val="left" w:pos="1440"/>
      </w:tabs>
      <w:spacing w:after="240"/>
      <w:ind w:left="1440" w:hanging="720"/>
      <w:outlineLvl w:val="6"/>
    </w:pPr>
    <w:rPr>
      <w:kern w:val="0"/>
      <w:sz w:val="24"/>
      <w:lang w:eastAsia="en-US"/>
    </w:rPr>
  </w:style>
  <w:style w:type="paragraph" w:customStyle="1" w:styleId="MD1L8">
    <w:name w:val="MD1_L8"/>
    <w:basedOn w:val="a1"/>
    <w:qFormat/>
    <w:pPr>
      <w:widowControl/>
      <w:tabs>
        <w:tab w:val="left" w:pos="2160"/>
      </w:tabs>
      <w:spacing w:after="240"/>
      <w:ind w:left="2160" w:hanging="720"/>
      <w:outlineLvl w:val="7"/>
    </w:pPr>
    <w:rPr>
      <w:kern w:val="0"/>
      <w:sz w:val="24"/>
      <w:lang w:eastAsia="en-US"/>
    </w:rPr>
  </w:style>
  <w:style w:type="paragraph" w:customStyle="1" w:styleId="MD1L9">
    <w:name w:val="MD1_L9"/>
    <w:basedOn w:val="a1"/>
    <w:qFormat/>
    <w:pPr>
      <w:widowControl/>
      <w:tabs>
        <w:tab w:val="left" w:pos="3780"/>
      </w:tabs>
      <w:spacing w:after="240"/>
      <w:ind w:left="3780" w:hanging="420"/>
      <w:outlineLvl w:val="8"/>
    </w:pPr>
    <w:rPr>
      <w:kern w:val="0"/>
      <w:sz w:val="24"/>
      <w:lang w:eastAsia="en-US"/>
    </w:rPr>
  </w:style>
  <w:style w:type="character" w:customStyle="1" w:styleId="google-src-text1">
    <w:name w:val="google-src-text1"/>
    <w:qFormat/>
    <w:rPr>
      <w:vanish/>
    </w:rPr>
  </w:style>
  <w:style w:type="paragraph" w:customStyle="1" w:styleId="afe">
    <w:name w:val="表题"/>
    <w:basedOn w:val="a1"/>
    <w:qFormat/>
    <w:pPr>
      <w:autoSpaceDE w:val="0"/>
      <w:autoSpaceDN w:val="0"/>
      <w:adjustRightInd w:val="0"/>
      <w:spacing w:beforeLines="50"/>
      <w:jc w:val="center"/>
      <w:textAlignment w:val="baseline"/>
    </w:pPr>
    <w:rPr>
      <w:rFonts w:ascii="黑体" w:eastAsia="黑体"/>
      <w:kern w:val="0"/>
      <w:sz w:val="18"/>
    </w:rPr>
  </w:style>
  <w:style w:type="paragraph" w:customStyle="1" w:styleId="aff">
    <w:name w:val="表文字"/>
    <w:basedOn w:val="a5"/>
    <w:qFormat/>
    <w:pPr>
      <w:autoSpaceDE w:val="0"/>
      <w:autoSpaceDN w:val="0"/>
      <w:ind w:firstLineChars="0" w:firstLine="0"/>
      <w:jc w:val="center"/>
    </w:pPr>
    <w:rPr>
      <w:kern w:val="21"/>
      <w:sz w:val="15"/>
    </w:rPr>
  </w:style>
  <w:style w:type="paragraph" w:customStyle="1" w:styleId="aff0">
    <w:name w:val="参考文献"/>
    <w:basedOn w:val="a5"/>
    <w:qFormat/>
    <w:pPr>
      <w:autoSpaceDE w:val="0"/>
      <w:autoSpaceDN w:val="0"/>
      <w:spacing w:line="270" w:lineRule="exact"/>
      <w:ind w:firstLine="360"/>
    </w:pPr>
    <w:rPr>
      <w:kern w:val="21"/>
      <w:sz w:val="18"/>
    </w:rPr>
  </w:style>
  <w:style w:type="paragraph" w:customStyle="1" w:styleId="aff1">
    <w:name w:val="公式"/>
    <w:basedOn w:val="a5"/>
    <w:qFormat/>
    <w:pPr>
      <w:autoSpaceDE w:val="0"/>
      <w:autoSpaceDN w:val="0"/>
      <w:adjustRightInd w:val="0"/>
      <w:ind w:firstLineChars="0" w:firstLine="0"/>
      <w:jc w:val="center"/>
      <w:textAlignment w:val="baseline"/>
    </w:pPr>
    <w:rPr>
      <w:rFonts w:ascii="宋体"/>
      <w:sz w:val="24"/>
      <w:szCs w:val="20"/>
    </w:rPr>
  </w:style>
  <w:style w:type="paragraph" w:customStyle="1" w:styleId="aff2">
    <w:name w:val="图"/>
    <w:basedOn w:val="a5"/>
    <w:qFormat/>
    <w:pPr>
      <w:autoSpaceDE w:val="0"/>
      <w:autoSpaceDN w:val="0"/>
      <w:spacing w:beforeLines="50"/>
      <w:ind w:firstLineChars="0" w:firstLine="0"/>
      <w:jc w:val="center"/>
    </w:pPr>
    <w:rPr>
      <w:kern w:val="21"/>
      <w:sz w:val="24"/>
    </w:rPr>
  </w:style>
  <w:style w:type="paragraph" w:customStyle="1" w:styleId="aff3">
    <w:name w:val="图题"/>
    <w:basedOn w:val="a5"/>
    <w:qFormat/>
    <w:pPr>
      <w:autoSpaceDE w:val="0"/>
      <w:autoSpaceDN w:val="0"/>
      <w:spacing w:afterLines="50"/>
      <w:ind w:firstLineChars="0" w:firstLine="0"/>
      <w:jc w:val="center"/>
    </w:pPr>
    <w:rPr>
      <w:kern w:val="21"/>
      <w:sz w:val="18"/>
    </w:rPr>
  </w:style>
  <w:style w:type="paragraph" w:customStyle="1" w:styleId="aff4">
    <w:name w:val="图注"/>
    <w:basedOn w:val="a1"/>
    <w:qFormat/>
    <w:pPr>
      <w:autoSpaceDE w:val="0"/>
      <w:autoSpaceDN w:val="0"/>
      <w:adjustRightInd w:val="0"/>
      <w:spacing w:afterLines="50"/>
      <w:jc w:val="center"/>
      <w:textAlignment w:val="baseline"/>
    </w:pPr>
    <w:rPr>
      <w:kern w:val="0"/>
      <w:sz w:val="18"/>
    </w:rPr>
  </w:style>
  <w:style w:type="paragraph" w:customStyle="1" w:styleId="aff5">
    <w:name w:val="编号列表"/>
    <w:basedOn w:val="a5"/>
    <w:qFormat/>
    <w:pPr>
      <w:tabs>
        <w:tab w:val="left" w:pos="1050"/>
      </w:tabs>
      <w:autoSpaceDE w:val="0"/>
      <w:autoSpaceDN w:val="0"/>
      <w:adjustRightInd w:val="0"/>
      <w:spacing w:line="360" w:lineRule="auto"/>
      <w:ind w:left="1050" w:firstLineChars="0" w:firstLine="0"/>
      <w:textAlignment w:val="baseline"/>
    </w:pPr>
    <w:rPr>
      <w:rFonts w:ascii="宋体" w:hAnsi="宋体"/>
      <w:sz w:val="24"/>
      <w:szCs w:val="20"/>
    </w:rPr>
  </w:style>
  <w:style w:type="paragraph" w:customStyle="1" w:styleId="aff6">
    <w:name w:val="表格文字"/>
    <w:next w:val="a1"/>
    <w:qFormat/>
    <w:pPr>
      <w:adjustRightInd w:val="0"/>
      <w:snapToGrid w:val="0"/>
      <w:jc w:val="center"/>
    </w:pPr>
    <w:rPr>
      <w:snapToGrid w:val="0"/>
      <w:kern w:val="21"/>
      <w:sz w:val="21"/>
    </w:rPr>
  </w:style>
  <w:style w:type="paragraph" w:customStyle="1" w:styleId="CharCharCharChar">
    <w:name w:val="Char Char Char Char"/>
    <w:basedOn w:val="a1"/>
    <w:qFormat/>
    <w:rPr>
      <w:rFonts w:ascii="Tahoma" w:hAnsi="Tahoma"/>
      <w:sz w:val="24"/>
    </w:rPr>
  </w:style>
  <w:style w:type="paragraph" w:customStyle="1" w:styleId="HPTableTitle">
    <w:name w:val="HP_Table_Title"/>
    <w:basedOn w:val="a1"/>
    <w:next w:val="a1"/>
    <w:qFormat/>
    <w:pPr>
      <w:keepNext/>
      <w:keepLines/>
      <w:widowControl/>
      <w:spacing w:before="240" w:after="60"/>
      <w:jc w:val="left"/>
    </w:pPr>
    <w:rPr>
      <w:rFonts w:ascii="Futura Hv" w:hAnsi="Futura Hv"/>
      <w:kern w:val="0"/>
      <w:sz w:val="18"/>
      <w:lang w:eastAsia="en-US"/>
    </w:rPr>
  </w:style>
  <w:style w:type="paragraph" w:customStyle="1" w:styleId="TableMedium">
    <w:name w:val="Table_Medium"/>
    <w:basedOn w:val="a1"/>
    <w:qFormat/>
    <w:pPr>
      <w:widowControl/>
      <w:spacing w:before="40" w:after="40"/>
      <w:jc w:val="left"/>
    </w:pPr>
    <w:rPr>
      <w:rFonts w:ascii="Futura Bk" w:hAnsi="Futura Bk"/>
      <w:kern w:val="0"/>
      <w:sz w:val="18"/>
      <w:lang w:eastAsia="en-US"/>
    </w:rPr>
  </w:style>
  <w:style w:type="paragraph" w:customStyle="1" w:styleId="CharCharChar">
    <w:name w:val="Char Char Char"/>
    <w:basedOn w:val="a1"/>
    <w:qFormat/>
    <w:rPr>
      <w:rFonts w:ascii="Tahoma" w:hAnsi="Tahoma"/>
      <w:sz w:val="24"/>
    </w:rPr>
  </w:style>
  <w:style w:type="paragraph" w:customStyle="1" w:styleId="aff7">
    <w:name w:val="文档正文"/>
    <w:basedOn w:val="a1"/>
    <w:qFormat/>
    <w:pPr>
      <w:spacing w:line="300" w:lineRule="auto"/>
      <w:ind w:firstLineChars="200" w:firstLine="420"/>
    </w:pPr>
    <w:rPr>
      <w:bCs/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1"/>
    <w:semiHidden/>
    <w:qFormat/>
    <w:pPr>
      <w:tabs>
        <w:tab w:val="left" w:pos="360"/>
      </w:tabs>
    </w:pPr>
    <w:rPr>
      <w:sz w:val="24"/>
      <w:szCs w:val="24"/>
    </w:rPr>
  </w:style>
  <w:style w:type="character" w:customStyle="1" w:styleId="h2Char">
    <w:name w:val="h2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Char7">
    <w:name w:val="Char Char7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1CharChar1">
    <w:name w:val="Char Char1 Char Char1"/>
    <w:basedOn w:val="a1"/>
    <w:qFormat/>
    <w:rPr>
      <w:rFonts w:ascii="Tahoma" w:hAnsi="Tahoma"/>
      <w:sz w:val="24"/>
    </w:rPr>
  </w:style>
  <w:style w:type="paragraph" w:customStyle="1" w:styleId="CharChar1CharChar1CharChar">
    <w:name w:val="Char Char1 Char Char1 Char Char"/>
    <w:basedOn w:val="a1"/>
    <w:qFormat/>
    <w:rPr>
      <w:rFonts w:ascii="Tahoma" w:hAnsi="Tahoma"/>
      <w:sz w:val="24"/>
    </w:rPr>
  </w:style>
  <w:style w:type="paragraph" w:customStyle="1" w:styleId="Char10">
    <w:name w:val="Char1"/>
    <w:basedOn w:val="a1"/>
    <w:qFormat/>
    <w:rPr>
      <w:rFonts w:ascii="Tahoma" w:hAnsi="Tahoma"/>
      <w:sz w:val="24"/>
    </w:rPr>
  </w:style>
  <w:style w:type="table" w:customStyle="1" w:styleId="110">
    <w:name w:val="简明型 11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harCharCharChar1">
    <w:name w:val="Char Char Char Char1"/>
    <w:basedOn w:val="a1"/>
    <w:qFormat/>
    <w:rPr>
      <w:rFonts w:ascii="Tahoma" w:hAnsi="Tahoma"/>
      <w:sz w:val="24"/>
    </w:rPr>
  </w:style>
  <w:style w:type="paragraph" w:customStyle="1" w:styleId="CharCharChar1">
    <w:name w:val="Char Char Char1"/>
    <w:basedOn w:val="a1"/>
    <w:qFormat/>
    <w:rPr>
      <w:rFonts w:ascii="Tahoma" w:hAnsi="Tahoma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1"/>
    <w:semiHidden/>
    <w:qFormat/>
    <w:pPr>
      <w:tabs>
        <w:tab w:val="left" w:pos="360"/>
      </w:tabs>
    </w:pPr>
    <w:rPr>
      <w:sz w:val="24"/>
      <w:szCs w:val="24"/>
    </w:rPr>
  </w:style>
  <w:style w:type="character" w:customStyle="1" w:styleId="CharChar71">
    <w:name w:val="Char Char71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1CharChar11">
    <w:name w:val="Char Char1 Char Char11"/>
    <w:basedOn w:val="a1"/>
    <w:qFormat/>
    <w:rPr>
      <w:rFonts w:ascii="Tahoma" w:hAnsi="Tahoma"/>
      <w:sz w:val="24"/>
    </w:rPr>
  </w:style>
  <w:style w:type="paragraph" w:customStyle="1" w:styleId="CharChar1CharChar1CharChar1">
    <w:name w:val="Char Char1 Char Char1 Char Char1"/>
    <w:basedOn w:val="a1"/>
    <w:qFormat/>
    <w:rPr>
      <w:rFonts w:ascii="Tahoma" w:hAnsi="Tahoma"/>
      <w:sz w:val="24"/>
    </w:rPr>
  </w:style>
  <w:style w:type="table" w:customStyle="1" w:styleId="111">
    <w:name w:val="简明型 111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4">
    <w:name w:val="网格型2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简明型 12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2">
    <w:name w:val="网格型11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简明型 112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raChar">
    <w:name w:val="默认段落字体 Para Char"/>
    <w:basedOn w:val="a1"/>
    <w:qFormat/>
    <w:pPr>
      <w:tabs>
        <w:tab w:val="left" w:pos="360"/>
      </w:tabs>
      <w:spacing w:before="312" w:after="312" w:line="360" w:lineRule="auto"/>
    </w:pPr>
  </w:style>
  <w:style w:type="paragraph" w:customStyle="1" w:styleId="CharCharCharCharCharChar1CharCharChar">
    <w:name w:val="Char Char Char Char Char Char1 Char Char Char"/>
    <w:basedOn w:val="a1"/>
    <w:qFormat/>
    <w:pPr>
      <w:autoSpaceDE w:val="0"/>
      <w:autoSpaceDN w:val="0"/>
      <w:adjustRightInd w:val="0"/>
      <w:jc w:val="left"/>
      <w:textAlignment w:val="baseline"/>
    </w:pPr>
    <w:rPr>
      <w:rFonts w:eastAsia="方正仿宋简体"/>
      <w:sz w:val="32"/>
    </w:rPr>
  </w:style>
  <w:style w:type="character" w:customStyle="1" w:styleId="font2">
    <w:name w:val="font2"/>
    <w:qFormat/>
  </w:style>
  <w:style w:type="character" w:customStyle="1" w:styleId="font3">
    <w:name w:val="font3"/>
    <w:qFormat/>
  </w:style>
  <w:style w:type="character" w:customStyle="1" w:styleId="bigger">
    <w:name w:val="bigger"/>
    <w:qFormat/>
  </w:style>
  <w:style w:type="character" w:customStyle="1" w:styleId="medium">
    <w:name w:val="medium"/>
    <w:qFormat/>
  </w:style>
  <w:style w:type="character" w:customStyle="1" w:styleId="smaller">
    <w:name w:val="smaller"/>
    <w:qFormat/>
  </w:style>
  <w:style w:type="character" w:customStyle="1" w:styleId="gwdtitle1">
    <w:name w:val="gwdtitle1"/>
    <w:qFormat/>
  </w:style>
  <w:style w:type="character" w:customStyle="1" w:styleId="linknamespan1">
    <w:name w:val="linknamespan1"/>
    <w:qFormat/>
  </w:style>
  <w:style w:type="character" w:customStyle="1" w:styleId="gwdsmore1">
    <w:name w:val="gwds_more1"/>
    <w:qFormat/>
  </w:style>
  <w:style w:type="character" w:customStyle="1" w:styleId="stylekwd">
    <w:name w:val="style_kwd"/>
    <w:qFormat/>
  </w:style>
  <w:style w:type="paragraph" w:customStyle="1" w:styleId="Charf">
    <w:name w:val="Char"/>
    <w:basedOn w:val="a1"/>
    <w:qFormat/>
    <w:rPr>
      <w:rFonts w:ascii="Tahoma" w:hAnsi="Tahoma"/>
      <w:sz w:val="24"/>
    </w:rPr>
  </w:style>
  <w:style w:type="paragraph" w:customStyle="1" w:styleId="CharCharCharChar0">
    <w:name w:val="Char Char Char Char"/>
    <w:basedOn w:val="a1"/>
    <w:qFormat/>
    <w:rPr>
      <w:rFonts w:ascii="Tahoma" w:hAnsi="Tahoma"/>
      <w:sz w:val="24"/>
    </w:rPr>
  </w:style>
  <w:style w:type="paragraph" w:customStyle="1" w:styleId="CharCharChar0">
    <w:name w:val="Char Char Char"/>
    <w:basedOn w:val="a1"/>
    <w:qFormat/>
    <w:rPr>
      <w:rFonts w:ascii="Tahoma" w:hAnsi="Tahoma"/>
      <w:sz w:val="24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1"/>
    <w:semiHidden/>
    <w:qFormat/>
    <w:pPr>
      <w:tabs>
        <w:tab w:val="left" w:pos="360"/>
      </w:tabs>
    </w:pPr>
    <w:rPr>
      <w:sz w:val="24"/>
      <w:szCs w:val="24"/>
    </w:rPr>
  </w:style>
  <w:style w:type="character" w:customStyle="1" w:styleId="CharChar70">
    <w:name w:val="Char Char7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Char1CharChar10">
    <w:name w:val="Char Char1 Char Char1"/>
    <w:basedOn w:val="a1"/>
    <w:qFormat/>
    <w:rPr>
      <w:rFonts w:ascii="Tahoma" w:hAnsi="Tahoma"/>
      <w:sz w:val="24"/>
    </w:rPr>
  </w:style>
  <w:style w:type="paragraph" w:customStyle="1" w:styleId="CharChar1CharChar1CharChar0">
    <w:name w:val="Char Char1 Char Char1 Char Char"/>
    <w:basedOn w:val="a1"/>
    <w:qFormat/>
    <w:rPr>
      <w:rFonts w:ascii="Tahoma" w:hAnsi="Tahoma"/>
      <w:sz w:val="24"/>
    </w:rPr>
  </w:style>
  <w:style w:type="paragraph" w:customStyle="1" w:styleId="CharCharCharCharCharChar1CharCharChar0">
    <w:name w:val="Char Char Char Char Char Char1 Char Char Char"/>
    <w:basedOn w:val="a1"/>
    <w:qFormat/>
    <w:pPr>
      <w:autoSpaceDE w:val="0"/>
      <w:autoSpaceDN w:val="0"/>
      <w:adjustRightInd w:val="0"/>
      <w:jc w:val="left"/>
      <w:textAlignment w:val="baseline"/>
    </w:pPr>
    <w:rPr>
      <w:rFonts w:eastAsia="方正仿宋简体"/>
      <w:sz w:val="32"/>
    </w:rPr>
  </w:style>
  <w:style w:type="paragraph" w:customStyle="1" w:styleId="TOC1">
    <w:name w:val="TOC 标题1"/>
    <w:basedOn w:val="11"/>
    <w:next w:val="a1"/>
    <w:semiHidden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3">
    <w:name w:val="标题 11"/>
    <w:next w:val="a1"/>
    <w:qFormat/>
    <w:pPr>
      <w:keepNext/>
      <w:keepLines/>
      <w:widowControl w:val="0"/>
      <w:spacing w:before="480"/>
      <w:jc w:val="both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paragraph" w:customStyle="1" w:styleId="font5">
    <w:name w:val="font5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1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212121"/>
      <w:kern w:val="0"/>
      <w:sz w:val="22"/>
      <w:szCs w:val="22"/>
    </w:rPr>
  </w:style>
  <w:style w:type="paragraph" w:customStyle="1" w:styleId="font7">
    <w:name w:val="font7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font8">
    <w:name w:val="font8"/>
    <w:basedOn w:val="a1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212121"/>
      <w:kern w:val="0"/>
      <w:sz w:val="22"/>
      <w:szCs w:val="22"/>
    </w:rPr>
  </w:style>
  <w:style w:type="paragraph" w:customStyle="1" w:styleId="font10">
    <w:name w:val="font10"/>
    <w:basedOn w:val="a1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212121"/>
      <w:kern w:val="0"/>
      <w:sz w:val="20"/>
    </w:rPr>
  </w:style>
  <w:style w:type="paragraph" w:customStyle="1" w:styleId="font11">
    <w:name w:val="font11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212121"/>
      <w:kern w:val="0"/>
      <w:sz w:val="20"/>
    </w:rPr>
  </w:style>
  <w:style w:type="paragraph" w:customStyle="1" w:styleId="font12">
    <w:name w:val="font12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64">
    <w:name w:val="xl64"/>
    <w:basedOn w:val="a1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1"/>
    <w:qFormat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1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1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1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1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1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1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1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1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1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79">
    <w:name w:val="xl79"/>
    <w:basedOn w:val="a1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80">
    <w:name w:val="xl80"/>
    <w:basedOn w:val="a1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81">
    <w:name w:val="xl81"/>
    <w:basedOn w:val="a1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1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83">
    <w:name w:val="xl83"/>
    <w:basedOn w:val="a1"/>
    <w:qFormat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84">
    <w:name w:val="xl84"/>
    <w:basedOn w:val="a1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85">
    <w:name w:val="xl85"/>
    <w:basedOn w:val="a1"/>
    <w:qFormat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1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AA0">
    <w:name w:val="正文 A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customStyle="1" w:styleId="Aff8">
    <w:name w:val="正文 A"/>
    <w:qFormat/>
    <w:pPr>
      <w:widowControl w:val="0"/>
      <w:jc w:val="both"/>
    </w:pPr>
    <w:rPr>
      <w:rFonts w:eastAsia="Calibri" w:cs="Calibri"/>
      <w:color w:val="000000"/>
      <w:kern w:val="2"/>
      <w:sz w:val="21"/>
      <w:szCs w:val="21"/>
      <w:u w:color="000000"/>
    </w:rPr>
  </w:style>
  <w:style w:type="paragraph" w:customStyle="1" w:styleId="TOC10">
    <w:name w:val="TOC 标题1"/>
    <w:basedOn w:val="11"/>
    <w:next w:val="a1"/>
    <w:semiHidden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table" w:customStyle="1" w:styleId="33">
    <w:name w:val="网格型3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简明型 13"/>
    <w:basedOn w:val="a3"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Style302">
    <w:name w:val="_Style 302"/>
    <w:basedOn w:val="a1"/>
    <w:next w:val="a1"/>
    <w:link w:val="z-Char"/>
    <w:uiPriority w:val="99"/>
    <w:unhideWhenUsed/>
    <w:qFormat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Char">
    <w:name w:val="z-窗体顶端 Char"/>
    <w:link w:val="Style302"/>
    <w:uiPriority w:val="99"/>
    <w:semiHidden/>
    <w:qFormat/>
    <w:rPr>
      <w:rFonts w:ascii="Arial" w:hAnsi="Arial"/>
      <w:vanish/>
      <w:sz w:val="16"/>
      <w:szCs w:val="16"/>
    </w:rPr>
  </w:style>
  <w:style w:type="paragraph" w:customStyle="1" w:styleId="Style304">
    <w:name w:val="_Style 304"/>
    <w:basedOn w:val="a1"/>
    <w:next w:val="a1"/>
    <w:link w:val="z-Char0"/>
    <w:uiPriority w:val="99"/>
    <w:unhideWhenUsed/>
    <w:qFormat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Char0">
    <w:name w:val="z-窗体底端 Char"/>
    <w:link w:val="Style304"/>
    <w:uiPriority w:val="99"/>
    <w:semiHidden/>
    <w:qFormat/>
    <w:rPr>
      <w:rFonts w:ascii="Arial" w:hAnsi="Arial"/>
      <w:vanish/>
      <w:sz w:val="16"/>
      <w:szCs w:val="16"/>
    </w:rPr>
  </w:style>
  <w:style w:type="paragraph" w:customStyle="1" w:styleId="article-date">
    <w:name w:val="article-date"/>
    <w:basedOn w:val="a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9">
    <w:name w:val="一级标题"/>
    <w:basedOn w:val="a1"/>
    <w:qFormat/>
    <w:pPr>
      <w:spacing w:line="560" w:lineRule="exact"/>
      <w:jc w:val="center"/>
      <w:outlineLvl w:val="0"/>
    </w:pPr>
    <w:rPr>
      <w:rFonts w:ascii="方正大标宋简体" w:eastAsia="方正大标宋简体" w:hAnsi="方正大标宋简体" w:hint="eastAsia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175</Words>
  <Characters>1000</Characters>
  <Application>Microsoft Office Word</Application>
  <DocSecurity>0</DocSecurity>
  <Lines>8</Lines>
  <Paragraphs>2</Paragraphs>
  <ScaleCrop>false</ScaleCrop>
  <Company>SHFE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朱济民</dc:creator>
  <cp:lastModifiedBy>shfe</cp:lastModifiedBy>
  <cp:revision>10</cp:revision>
  <cp:lastPrinted>2026-03-10T06:41:00Z</cp:lastPrinted>
  <dcterms:created xsi:type="dcterms:W3CDTF">2021-06-09T01:05:00Z</dcterms:created>
  <dcterms:modified xsi:type="dcterms:W3CDTF">2026-07-08T02:17:00Z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ECB190563D67665EFDBFB76918EF3458</vt:lpwstr>
  </property>
</Properties>
</file>