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27" w:rsidRDefault="00561F0D">
      <w:pPr>
        <w:jc w:val="left"/>
        <w:rPr>
          <w:rFonts w:ascii="方正大标宋简体" w:eastAsia="方正大标宋简体" w:hAnsi="方正大标宋简体" w:cs="Times New Roman"/>
          <w:sz w:val="42"/>
          <w:szCs w:val="42"/>
        </w:rPr>
      </w:pPr>
      <w:r>
        <w:rPr>
          <w:rFonts w:ascii="方正大标宋简体" w:eastAsia="方正大标宋简体" w:hAnsi="方正大标宋简体" w:cs="Times New Roman" w:hint="eastAsia"/>
          <w:sz w:val="42"/>
          <w:szCs w:val="42"/>
        </w:rPr>
        <w:t>附件</w:t>
      </w:r>
    </w:p>
    <w:p w:rsidR="00A23527" w:rsidRDefault="00A23527">
      <w:pPr>
        <w:jc w:val="left"/>
        <w:rPr>
          <w:rFonts w:ascii="方正大标宋简体" w:eastAsia="方正大标宋简体" w:hAnsi="方正大标宋简体" w:cs="Times New Roman"/>
          <w:sz w:val="42"/>
          <w:szCs w:val="42"/>
        </w:rPr>
      </w:pPr>
    </w:p>
    <w:p w:rsidR="00A23527" w:rsidRDefault="00561F0D">
      <w:pPr>
        <w:jc w:val="center"/>
        <w:rPr>
          <w:rFonts w:ascii="方正大标宋简体" w:eastAsia="方正大标宋简体" w:hAnsi="方正大标宋简体" w:cs="Times New Roman"/>
          <w:sz w:val="42"/>
          <w:szCs w:val="42"/>
        </w:rPr>
      </w:pPr>
      <w:r>
        <w:rPr>
          <w:rFonts w:ascii="方正大标宋简体" w:eastAsia="方正大标宋简体" w:hAnsi="方正大标宋简体" w:cs="Times New Roman" w:hint="eastAsia"/>
          <w:sz w:val="42"/>
          <w:szCs w:val="42"/>
        </w:rPr>
        <w:t>不锈钢期货升贴水及仓储费用</w:t>
      </w:r>
    </w:p>
    <w:p w:rsidR="00A23527" w:rsidRDefault="00561F0D">
      <w:pPr>
        <w:jc w:val="center"/>
        <w:rPr>
          <w:rFonts w:ascii="方正大标宋简体" w:eastAsia="方正大标宋简体" w:hAnsi="方正大标宋简体" w:cs="Times New Roman"/>
          <w:sz w:val="42"/>
          <w:szCs w:val="42"/>
        </w:rPr>
      </w:pPr>
      <w:r>
        <w:rPr>
          <w:rFonts w:ascii="方正大标宋简体" w:eastAsia="方正大标宋简体" w:hAnsi="方正大标宋简体" w:cs="Times New Roman" w:hint="eastAsia"/>
          <w:sz w:val="42"/>
          <w:szCs w:val="42"/>
        </w:rPr>
        <w:t>（修订版）</w:t>
      </w:r>
    </w:p>
    <w:p w:rsidR="00A23527" w:rsidRDefault="00561F0D">
      <w:pPr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</w:p>
    <w:p w:rsidR="00A23527" w:rsidRPr="00A16599" w:rsidRDefault="00561F0D">
      <w:pPr>
        <w:rPr>
          <w:rFonts w:ascii="方正黑体简体" w:eastAsia="方正黑体简体" w:hAnsi="方正黑体简体" w:cs="Times New Roman"/>
          <w:sz w:val="30"/>
          <w:szCs w:val="30"/>
        </w:rPr>
      </w:pPr>
      <w:r w:rsidRPr="00A16599">
        <w:rPr>
          <w:rFonts w:ascii="方正黑体简体" w:eastAsia="方正黑体简体" w:hAnsi="方正黑体简体" w:cs="Times New Roman" w:hint="eastAsia"/>
          <w:sz w:val="30"/>
          <w:szCs w:val="30"/>
        </w:rPr>
        <w:t>一、升贴水</w:t>
      </w:r>
    </w:p>
    <w:p w:rsidR="00A23527" w:rsidRPr="00A16599" w:rsidRDefault="00561F0D">
      <w:pPr>
        <w:rPr>
          <w:rFonts w:ascii="Times New Roman" w:eastAsia="方正仿宋简体" w:hAnsi="Times New Roman" w:cs="Times New Roman"/>
          <w:sz w:val="30"/>
          <w:szCs w:val="30"/>
        </w:rPr>
      </w:pPr>
      <w:r w:rsidRPr="00A16599">
        <w:rPr>
          <w:rFonts w:ascii="Times New Roman" w:eastAsia="方正仿宋简体" w:hAnsi="Times New Roman" w:cs="Times New Roman"/>
          <w:sz w:val="30"/>
          <w:szCs w:val="30"/>
        </w:rPr>
        <w:t>1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、厚度升贴水</w:t>
      </w:r>
    </w:p>
    <w:p w:rsidR="00A23527" w:rsidRPr="00A16599" w:rsidRDefault="00561F0D">
      <w:pPr>
        <w:rPr>
          <w:rFonts w:ascii="Times New Roman" w:eastAsia="方正仿宋简体" w:hAnsi="Times New Roman" w:cs="Times New Roman"/>
          <w:sz w:val="30"/>
          <w:szCs w:val="30"/>
        </w:rPr>
      </w:pPr>
      <w:r w:rsidRPr="00A16599">
        <w:rPr>
          <w:rFonts w:ascii="Times New Roman" w:eastAsia="方正仿宋简体" w:hAnsi="Times New Roman" w:cs="Times New Roman"/>
          <w:sz w:val="30"/>
          <w:szCs w:val="30"/>
        </w:rPr>
        <w:t>厚度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0.5mm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0.6mm</w:t>
      </w:r>
      <w:r w:rsidRPr="00A16599">
        <w:rPr>
          <w:rFonts w:ascii="Times New Roman" w:eastAsia="方正仿宋简体" w:hAnsi="Times New Roman" w:cs="Times New Roman"/>
          <w:strike/>
          <w:sz w:val="30"/>
          <w:szCs w:val="30"/>
          <w:highlight w:val="lightGray"/>
        </w:rPr>
        <w:t>、</w:t>
      </w:r>
      <w:r w:rsidRPr="00A16599">
        <w:rPr>
          <w:rFonts w:ascii="Times New Roman" w:eastAsia="方正仿宋简体" w:hAnsi="Times New Roman" w:cs="Times New Roman"/>
          <w:strike/>
          <w:sz w:val="30"/>
          <w:szCs w:val="30"/>
          <w:highlight w:val="lightGray"/>
        </w:rPr>
        <w:t>0.7mm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升水人民币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400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元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/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吨，</w:t>
      </w:r>
      <w:r w:rsidRPr="00A16599">
        <w:rPr>
          <w:rFonts w:ascii="Times New Roman" w:eastAsia="方正仿宋简体" w:hAnsi="Times New Roman" w:cs="Times New Roman"/>
          <w:sz w:val="30"/>
          <w:szCs w:val="30"/>
          <w:highlight w:val="lightGray"/>
        </w:rPr>
        <w:t>0.7mm</w:t>
      </w:r>
      <w:r w:rsidRPr="00A16599">
        <w:rPr>
          <w:rFonts w:ascii="Times New Roman" w:eastAsia="方正仿宋简体" w:hAnsi="Times New Roman" w:cs="Times New Roman"/>
          <w:sz w:val="30"/>
          <w:szCs w:val="30"/>
          <w:highlight w:val="lightGray"/>
        </w:rPr>
        <w:t>升水人民币</w:t>
      </w:r>
      <w:r w:rsidRPr="00A16599">
        <w:rPr>
          <w:rFonts w:ascii="Times New Roman" w:eastAsia="方正仿宋简体" w:hAnsi="Times New Roman" w:cs="Times New Roman"/>
          <w:sz w:val="30"/>
          <w:szCs w:val="30"/>
          <w:highlight w:val="lightGray"/>
        </w:rPr>
        <w:t>300</w:t>
      </w:r>
      <w:r w:rsidRPr="00A16599">
        <w:rPr>
          <w:rFonts w:ascii="Times New Roman" w:eastAsia="方正仿宋简体" w:hAnsi="Times New Roman" w:cs="Times New Roman"/>
          <w:sz w:val="30"/>
          <w:szCs w:val="30"/>
          <w:highlight w:val="lightGray"/>
        </w:rPr>
        <w:t>元</w:t>
      </w:r>
      <w:r w:rsidRPr="00A16599">
        <w:rPr>
          <w:rFonts w:ascii="Times New Roman" w:eastAsia="方正仿宋简体" w:hAnsi="Times New Roman" w:cs="Times New Roman"/>
          <w:sz w:val="30"/>
          <w:szCs w:val="30"/>
          <w:highlight w:val="lightGray"/>
        </w:rPr>
        <w:t>/</w:t>
      </w:r>
      <w:r w:rsidRPr="00A16599">
        <w:rPr>
          <w:rFonts w:ascii="Times New Roman" w:eastAsia="方正仿宋简体" w:hAnsi="Times New Roman" w:cs="Times New Roman"/>
          <w:sz w:val="30"/>
          <w:szCs w:val="30"/>
          <w:highlight w:val="lightGray"/>
        </w:rPr>
        <w:t>吨，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0.8mm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0.9mm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1.0mm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升水人民币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200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元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/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吨，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1.2mm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1.5mm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2.0mm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3.0mm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不设升贴水；</w:t>
      </w:r>
    </w:p>
    <w:p w:rsidR="00A23527" w:rsidRPr="00A16599" w:rsidRDefault="00561F0D">
      <w:pPr>
        <w:rPr>
          <w:rFonts w:ascii="Times New Roman" w:eastAsia="方正仿宋简体" w:hAnsi="Times New Roman" w:cs="Times New Roman"/>
          <w:sz w:val="30"/>
          <w:szCs w:val="30"/>
        </w:rPr>
      </w:pPr>
      <w:r w:rsidRPr="00A16599">
        <w:rPr>
          <w:rFonts w:ascii="Times New Roman" w:eastAsia="方正仿宋简体" w:hAnsi="Times New Roman" w:cs="Times New Roman"/>
          <w:sz w:val="30"/>
          <w:szCs w:val="30"/>
        </w:rPr>
        <w:t>2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、边部状态升贴水</w:t>
      </w:r>
    </w:p>
    <w:p w:rsidR="00A23527" w:rsidRPr="00A16599" w:rsidRDefault="00561F0D">
      <w:pPr>
        <w:rPr>
          <w:rFonts w:ascii="Times New Roman" w:eastAsia="方正仿宋简体" w:hAnsi="Times New Roman" w:cs="Times New Roman"/>
          <w:sz w:val="30"/>
          <w:szCs w:val="30"/>
        </w:rPr>
      </w:pPr>
      <w:r w:rsidRPr="00A16599">
        <w:rPr>
          <w:rFonts w:ascii="Times New Roman" w:eastAsia="方正仿宋简体" w:hAnsi="Times New Roman" w:cs="Times New Roman"/>
          <w:sz w:val="30"/>
          <w:szCs w:val="30"/>
        </w:rPr>
        <w:t>边部状态为毛边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贴水人民币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170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元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/</w:t>
      </w:r>
      <w:r w:rsidRPr="00A16599">
        <w:rPr>
          <w:rFonts w:ascii="Times New Roman" w:eastAsia="方正仿宋简体" w:hAnsi="Times New Roman" w:cs="Times New Roman"/>
          <w:sz w:val="30"/>
          <w:szCs w:val="30"/>
        </w:rPr>
        <w:t>吨，切边不设升贴水。</w:t>
      </w:r>
    </w:p>
    <w:p w:rsidR="00A23527" w:rsidRPr="00A16599" w:rsidRDefault="00561F0D">
      <w:pPr>
        <w:rPr>
          <w:rFonts w:ascii="方正黑体简体" w:eastAsia="方正黑体简体" w:hAnsi="方正黑体简体" w:cs="Times New Roman"/>
          <w:sz w:val="30"/>
          <w:szCs w:val="30"/>
        </w:rPr>
      </w:pPr>
      <w:r w:rsidRPr="00A16599">
        <w:rPr>
          <w:rFonts w:ascii="方正黑体简体" w:eastAsia="方正黑体简体" w:hAnsi="方正黑体简体" w:cs="Times New Roman" w:hint="eastAsia"/>
          <w:sz w:val="30"/>
          <w:szCs w:val="30"/>
        </w:rPr>
        <w:t>二、仓储费用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3475"/>
      </w:tblGrid>
      <w:tr w:rsidR="00A23527" w:rsidTr="00A16599">
        <w:tc>
          <w:tcPr>
            <w:tcW w:w="4815" w:type="dxa"/>
            <w:gridSpan w:val="2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收费项目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收费标准（人民币）</w:t>
            </w:r>
          </w:p>
        </w:tc>
      </w:tr>
      <w:tr w:rsidR="00A23527" w:rsidTr="00A16599">
        <w:tc>
          <w:tcPr>
            <w:tcW w:w="1838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仓储租金</w:t>
            </w:r>
          </w:p>
        </w:tc>
        <w:tc>
          <w:tcPr>
            <w:tcW w:w="2977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仓库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0.8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吨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天</w:t>
            </w:r>
          </w:p>
        </w:tc>
      </w:tr>
      <w:tr w:rsidR="00A23527" w:rsidTr="00A16599">
        <w:tc>
          <w:tcPr>
            <w:tcW w:w="1838" w:type="dxa"/>
            <w:vMerge w:val="restart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进库费用</w:t>
            </w:r>
          </w:p>
        </w:tc>
        <w:tc>
          <w:tcPr>
            <w:tcW w:w="2977" w:type="dxa"/>
            <w:vAlign w:val="center"/>
          </w:tcPr>
          <w:p w:rsidR="00A23527" w:rsidRDefault="00755452" w:rsidP="00755452">
            <w:pPr>
              <w:pStyle w:val="11"/>
              <w:ind w:left="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．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专用线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吨</w:t>
            </w:r>
          </w:p>
        </w:tc>
      </w:tr>
      <w:tr w:rsidR="00A23527" w:rsidTr="00A16599">
        <w:tc>
          <w:tcPr>
            <w:tcW w:w="1838" w:type="dxa"/>
            <w:vMerge/>
            <w:vAlign w:val="center"/>
          </w:tcPr>
          <w:p w:rsidR="00A23527" w:rsidRDefault="00A23527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23527" w:rsidRDefault="00755452" w:rsidP="00755452">
            <w:pPr>
              <w:pStyle w:val="11"/>
              <w:ind w:left="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．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码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头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吨</w:t>
            </w:r>
          </w:p>
        </w:tc>
      </w:tr>
      <w:tr w:rsidR="00A23527" w:rsidTr="00A16599">
        <w:tc>
          <w:tcPr>
            <w:tcW w:w="1838" w:type="dxa"/>
            <w:vMerge/>
            <w:vAlign w:val="center"/>
          </w:tcPr>
          <w:p w:rsidR="00A23527" w:rsidRDefault="00A23527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23527" w:rsidRDefault="00755452" w:rsidP="00755452">
            <w:pPr>
              <w:pStyle w:val="11"/>
              <w:ind w:left="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．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送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吨</w:t>
            </w:r>
          </w:p>
        </w:tc>
      </w:tr>
      <w:tr w:rsidR="00A23527" w:rsidTr="00A16599">
        <w:tc>
          <w:tcPr>
            <w:tcW w:w="1838" w:type="dxa"/>
            <w:vMerge w:val="restart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出库费用</w:t>
            </w:r>
          </w:p>
        </w:tc>
        <w:tc>
          <w:tcPr>
            <w:tcW w:w="2977" w:type="dxa"/>
            <w:vAlign w:val="center"/>
          </w:tcPr>
          <w:p w:rsidR="00A23527" w:rsidRDefault="00755452" w:rsidP="00755452">
            <w:pPr>
              <w:pStyle w:val="11"/>
              <w:ind w:left="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．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专用线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吨</w:t>
            </w:r>
          </w:p>
        </w:tc>
      </w:tr>
      <w:tr w:rsidR="00A23527" w:rsidTr="00A16599">
        <w:tc>
          <w:tcPr>
            <w:tcW w:w="1838" w:type="dxa"/>
            <w:vMerge/>
            <w:vAlign w:val="center"/>
          </w:tcPr>
          <w:p w:rsidR="00A23527" w:rsidRDefault="00A23527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23527" w:rsidRDefault="00755452" w:rsidP="00755452">
            <w:pPr>
              <w:pStyle w:val="11"/>
              <w:ind w:left="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．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码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头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吨</w:t>
            </w:r>
          </w:p>
        </w:tc>
      </w:tr>
      <w:tr w:rsidR="00A23527" w:rsidTr="00A16599">
        <w:tc>
          <w:tcPr>
            <w:tcW w:w="1838" w:type="dxa"/>
            <w:vMerge/>
            <w:vAlign w:val="center"/>
          </w:tcPr>
          <w:p w:rsidR="00A23527" w:rsidRDefault="00A23527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23527" w:rsidRDefault="00755452" w:rsidP="00755452">
            <w:pPr>
              <w:pStyle w:val="11"/>
              <w:ind w:left="0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．</w:t>
            </w:r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自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61F0D">
              <w:rPr>
                <w:rFonts w:ascii="Times New Roman" w:eastAsia="方正仿宋简体" w:hAnsi="Times New Roman" w:cs="Times New Roman"/>
                <w:sz w:val="28"/>
                <w:szCs w:val="28"/>
              </w:rPr>
              <w:t>提</w:t>
            </w:r>
          </w:p>
        </w:tc>
        <w:tc>
          <w:tcPr>
            <w:tcW w:w="3475" w:type="dxa"/>
            <w:vAlign w:val="center"/>
          </w:tcPr>
          <w:p w:rsidR="00A23527" w:rsidRDefault="00561F0D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吨</w:t>
            </w:r>
          </w:p>
        </w:tc>
      </w:tr>
    </w:tbl>
    <w:p w:rsidR="00A23527" w:rsidRDefault="00561F0D">
      <w:pPr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Cs w:val="21"/>
        </w:rPr>
        <w:fldChar w:fldCharType="begin"/>
      </w:r>
      <w:r w:rsidR="00E65A53">
        <w:rPr>
          <w:rFonts w:ascii="Times New Roman" w:eastAsia="方正仿宋简体" w:hAnsi="Times New Roman" w:cs="Times New Roman"/>
          <w:szCs w:val="21"/>
        </w:rPr>
        <w:instrText xml:space="preserve"> INCLUDEPICTURE "F:\\private\\var\\folders\\lp\\_y7x987d0lj__kpz6qm8yt0w0000gn\\T\\com.kingsoft.wpsoffice.mac\\wps-wujiazhen\\ksohtml\\wpsWvUJK1.png" \* MERGEFORMAT </w:instrText>
      </w:r>
      <w:r>
        <w:rPr>
          <w:rFonts w:ascii="Times New Roman" w:eastAsia="方正仿宋简体" w:hAnsi="Times New Roman" w:cs="Times New Roman"/>
          <w:szCs w:val="21"/>
        </w:rPr>
        <w:fldChar w:fldCharType="end"/>
      </w:r>
      <w:r>
        <w:rPr>
          <w:rFonts w:ascii="Times New Roman" w:eastAsia="方正仿宋简体" w:hAnsi="Times New Roman" w:cs="Times New Roman"/>
          <w:sz w:val="28"/>
          <w:szCs w:val="28"/>
        </w:rPr>
        <w:t>过户费为人民币</w:t>
      </w:r>
      <w:r>
        <w:rPr>
          <w:rFonts w:ascii="Times New Roman" w:eastAsia="方正仿宋简体" w:hAnsi="Times New Roman" w:cs="Times New Roman"/>
          <w:sz w:val="28"/>
          <w:szCs w:val="28"/>
        </w:rPr>
        <w:t>3</w:t>
      </w:r>
      <w:r>
        <w:rPr>
          <w:rFonts w:ascii="Times New Roman" w:eastAsia="方正仿宋简体" w:hAnsi="Times New Roman" w:cs="Times New Roman"/>
          <w:sz w:val="28"/>
          <w:szCs w:val="28"/>
        </w:rPr>
        <w:t>元</w:t>
      </w:r>
      <w:r>
        <w:rPr>
          <w:rFonts w:ascii="Times New Roman" w:eastAsia="方正仿宋简体" w:hAnsi="Times New Roman" w:cs="Times New Roman"/>
          <w:sz w:val="28"/>
          <w:szCs w:val="28"/>
        </w:rPr>
        <w:t>/</w:t>
      </w:r>
      <w:r>
        <w:rPr>
          <w:rFonts w:ascii="Times New Roman" w:eastAsia="方正仿宋简体" w:hAnsi="Times New Roman" w:cs="Times New Roman"/>
          <w:sz w:val="28"/>
          <w:szCs w:val="28"/>
        </w:rPr>
        <w:t>吨。</w:t>
      </w:r>
    </w:p>
    <w:p w:rsidR="00A23527" w:rsidRPr="00A16599" w:rsidRDefault="00561F0D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A16599">
        <w:rPr>
          <w:rFonts w:ascii="Times New Roman" w:eastAsia="方正仿宋简体" w:hAnsi="Times New Roman" w:cs="Times New Roman"/>
          <w:sz w:val="30"/>
          <w:szCs w:val="30"/>
        </w:rPr>
        <w:lastRenderedPageBreak/>
        <w:t>上海期货交易所将根据市场发展情况调整升贴水标准以及仓储费用，并另行发文通知。</w:t>
      </w:r>
    </w:p>
    <w:sectPr w:rsidR="00A23527" w:rsidRPr="00A16599" w:rsidSect="00A16599">
      <w:footerReference w:type="default" r:id="rId7"/>
      <w:pgSz w:w="11900" w:h="16840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F0D" w:rsidRDefault="00561F0D" w:rsidP="00A16599">
      <w:r>
        <w:separator/>
      </w:r>
    </w:p>
  </w:endnote>
  <w:endnote w:type="continuationSeparator" w:id="0">
    <w:p w:rsidR="00561F0D" w:rsidRDefault="00561F0D" w:rsidP="00A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华文中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535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6599" w:rsidRPr="00A16599" w:rsidRDefault="00A1659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5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5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5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F0D" w:rsidRPr="00561F0D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561F0D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A165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6599" w:rsidRDefault="00A165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F0D" w:rsidRDefault="00561F0D" w:rsidP="00A16599">
      <w:r>
        <w:separator/>
      </w:r>
    </w:p>
  </w:footnote>
  <w:footnote w:type="continuationSeparator" w:id="0">
    <w:p w:rsidR="00561F0D" w:rsidRDefault="00561F0D" w:rsidP="00A1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CB5"/>
    <w:multiLevelType w:val="multilevel"/>
    <w:tmpl w:val="17EB3C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ABF4256"/>
    <w:multiLevelType w:val="multilevel"/>
    <w:tmpl w:val="7ABF4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E9"/>
    <w:rsid w:val="EBBF9D74"/>
    <w:rsid w:val="F63EE257"/>
    <w:rsid w:val="FEDE688D"/>
    <w:rsid w:val="000C3DC1"/>
    <w:rsid w:val="001C00E0"/>
    <w:rsid w:val="00243E0B"/>
    <w:rsid w:val="00496BC9"/>
    <w:rsid w:val="00561F0D"/>
    <w:rsid w:val="005E1A69"/>
    <w:rsid w:val="005F2790"/>
    <w:rsid w:val="006002B9"/>
    <w:rsid w:val="00621B02"/>
    <w:rsid w:val="0065370C"/>
    <w:rsid w:val="00656A2B"/>
    <w:rsid w:val="0067794F"/>
    <w:rsid w:val="00755452"/>
    <w:rsid w:val="009D5C9D"/>
    <w:rsid w:val="009F345F"/>
    <w:rsid w:val="00A16599"/>
    <w:rsid w:val="00A23527"/>
    <w:rsid w:val="00AA350D"/>
    <w:rsid w:val="00B5205D"/>
    <w:rsid w:val="00BB1FCF"/>
    <w:rsid w:val="00CD365A"/>
    <w:rsid w:val="00D23BCB"/>
    <w:rsid w:val="00E65A53"/>
    <w:rsid w:val="00E84F9A"/>
    <w:rsid w:val="00EE01D6"/>
    <w:rsid w:val="00F35534"/>
    <w:rsid w:val="00F71228"/>
    <w:rsid w:val="00F866CF"/>
    <w:rsid w:val="00FE13E9"/>
    <w:rsid w:val="00FF58CC"/>
    <w:rsid w:val="7F7F2797"/>
    <w:rsid w:val="7FB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AEE37-8C47-4A74-8260-1313BFAB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0">
    <w:name w:val="引用1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10"/>
    <w:uiPriority w:val="29"/>
    <w:qFormat/>
    <w:rPr>
      <w:i/>
      <w:iCs/>
      <w:color w:val="404040" w:themeColor="text1" w:themeTint="BF"/>
    </w:rPr>
  </w:style>
  <w:style w:type="paragraph" w:customStyle="1" w:styleId="11">
    <w:name w:val="列出段落1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3">
    <w:name w:val="明显引用1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明显引用 字符"/>
    <w:basedOn w:val="a0"/>
    <w:link w:val="13"/>
    <w:uiPriority w:val="30"/>
    <w:qFormat/>
    <w:rPr>
      <w:i/>
      <w:iCs/>
      <w:color w:val="0F4761" w:themeColor="accent1" w:themeShade="BF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#WU, JIAZHEN#</dc:creator>
  <cp:lastModifiedBy>shfe</cp:lastModifiedBy>
  <cp:revision>3</cp:revision>
  <cp:lastPrinted>2025-12-05T13:41:00Z</cp:lastPrinted>
  <dcterms:created xsi:type="dcterms:W3CDTF">2025-12-05T06:20:00Z</dcterms:created>
  <dcterms:modified xsi:type="dcterms:W3CDTF">2025-12-05T06:26:00Z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18806C10DF8034D0675B0969D246FA8E</vt:lpwstr>
  </property>
</Properties>
</file>