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 w:eastAsia="方正大标宋简体" w:cs="方正大标宋简体"/>
          <w:sz w:val="42"/>
          <w:szCs w:val="42"/>
        </w:rPr>
      </w:pPr>
      <w:bookmarkStart w:id="0" w:name="_GoBack"/>
      <w:r>
        <w:rPr>
          <w:rFonts w:hint="eastAsia" w:ascii="Times New Roman" w:hAnsi="Times New Roman" w:eastAsia="方正大标宋简体" w:cs="方正大标宋简体"/>
          <w:sz w:val="42"/>
          <w:szCs w:val="42"/>
        </w:rPr>
        <w:t>燃料油（期货）补充检验项目暂行规定</w:t>
      </w:r>
    </w:p>
    <w:bookmarkEnd w:id="0"/>
    <w:p>
      <w:pPr>
        <w:jc w:val="center"/>
        <w:outlineLvl w:val="0"/>
        <w:rPr>
          <w:rFonts w:ascii="Times New Roman" w:hAnsi="Times New Roman" w:eastAsia="方正大标宋简体" w:cs="Times New Roman"/>
          <w:sz w:val="42"/>
          <w:szCs w:val="42"/>
        </w:rPr>
      </w:pPr>
    </w:p>
    <w:p>
      <w:pPr>
        <w:spacing w:line="300" w:lineRule="exact"/>
        <w:ind w:right="601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300" w:lineRule="exact"/>
        <w:ind w:right="601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600" w:lineRule="exact"/>
        <w:jc w:val="center"/>
        <w:outlineLvl w:val="0"/>
        <w:rPr>
          <w:rFonts w:ascii="方正黑体简体" w:hAnsi="Times New Roman" w:eastAsia="方正黑体简体" w:cs="Times New Roman"/>
          <w:sz w:val="30"/>
          <w:szCs w:val="30"/>
        </w:rPr>
      </w:pPr>
      <w:r>
        <w:rPr>
          <w:rFonts w:hint="eastAsia" w:ascii="方正黑体简体" w:hAnsi="Times New Roman" w:eastAsia="方正黑体简体" w:cs="方正黑体简体"/>
          <w:sz w:val="30"/>
          <w:szCs w:val="30"/>
        </w:rPr>
        <w:t>第一章</w:t>
      </w:r>
      <w:r>
        <w:rPr>
          <w:rFonts w:ascii="方正黑体简体" w:hAnsi="Times New Roman" w:eastAsia="方正黑体简体" w:cs="方正黑体简体"/>
          <w:sz w:val="30"/>
          <w:szCs w:val="30"/>
        </w:rPr>
        <w:t xml:space="preserve">  </w:t>
      </w:r>
      <w:r>
        <w:rPr>
          <w:rFonts w:hint="eastAsia" w:ascii="方正黑体简体" w:hAnsi="Times New Roman" w:eastAsia="方正黑体简体" w:cs="方正黑体简体"/>
          <w:sz w:val="30"/>
          <w:szCs w:val="30"/>
        </w:rPr>
        <w:t>总</w:t>
      </w:r>
      <w:r>
        <w:rPr>
          <w:rFonts w:ascii="方正黑体简体" w:hAnsi="Times New Roman" w:eastAsia="方正黑体简体" w:cs="方正黑体简体"/>
          <w:sz w:val="30"/>
          <w:szCs w:val="30"/>
        </w:rPr>
        <w:t xml:space="preserve"> </w:t>
      </w:r>
      <w:r>
        <w:rPr>
          <w:rFonts w:hint="eastAsia" w:ascii="方正黑体简体" w:hAnsi="Times New Roman" w:eastAsia="方正黑体简体" w:cs="方正黑体简体"/>
          <w:sz w:val="30"/>
          <w:szCs w:val="30"/>
        </w:rPr>
        <w:t>则</w:t>
      </w:r>
    </w:p>
    <w:p>
      <w:pPr>
        <w:spacing w:line="300" w:lineRule="exact"/>
        <w:ind w:right="601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tabs>
          <w:tab w:val="left" w:pos="1701"/>
        </w:tabs>
        <w:spacing w:line="640" w:lineRule="exact"/>
        <w:ind w:firstLine="601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b/>
          <w:bCs/>
          <w:sz w:val="30"/>
          <w:szCs w:val="30"/>
        </w:rPr>
        <w:t>第一条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本规定由上海期货交易所（以下简称交易所）燃料油期货指定检验机构联合制定。</w:t>
      </w:r>
    </w:p>
    <w:p>
      <w:pPr>
        <w:tabs>
          <w:tab w:val="left" w:pos="1701"/>
        </w:tabs>
        <w:spacing w:line="640" w:lineRule="exact"/>
        <w:ind w:firstLine="601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b/>
          <w:bCs/>
          <w:sz w:val="30"/>
          <w:szCs w:val="30"/>
        </w:rPr>
        <w:t>第二条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为确保入库燃料油不含有可能导致船舶使用异常的物质，进一步加强燃料油（期货）品质管理，根据《上海期货交易所燃料油期货合约》的有关规定，制定本规定。</w:t>
      </w:r>
    </w:p>
    <w:p>
      <w:pPr>
        <w:tabs>
          <w:tab w:val="left" w:pos="1701"/>
        </w:tabs>
        <w:spacing w:line="640" w:lineRule="exact"/>
        <w:ind w:firstLine="601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b/>
          <w:bCs/>
          <w:sz w:val="30"/>
          <w:szCs w:val="30"/>
        </w:rPr>
        <w:t>第三条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本规定是《燃料油（期货）检验细则》（简称检验细则）的补充暂行规定，与检验细则具有同等效力。</w:t>
      </w:r>
    </w:p>
    <w:p>
      <w:pPr>
        <w:spacing w:line="300" w:lineRule="exact"/>
        <w:ind w:right="601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600" w:lineRule="exact"/>
        <w:jc w:val="center"/>
        <w:outlineLvl w:val="0"/>
        <w:rPr>
          <w:rFonts w:ascii="方正黑体简体" w:hAnsi="Times New Roman" w:eastAsia="方正黑体简体" w:cs="Times New Roman"/>
          <w:sz w:val="30"/>
          <w:szCs w:val="30"/>
        </w:rPr>
      </w:pPr>
      <w:r>
        <w:rPr>
          <w:rFonts w:hint="eastAsia" w:ascii="方正黑体简体" w:hAnsi="Times New Roman" w:eastAsia="方正黑体简体" w:cs="方正黑体简体"/>
          <w:sz w:val="30"/>
          <w:szCs w:val="30"/>
        </w:rPr>
        <w:t>第二章</w:t>
      </w:r>
      <w:r>
        <w:rPr>
          <w:rFonts w:ascii="方正黑体简体" w:hAnsi="Times New Roman" w:eastAsia="方正黑体简体" w:cs="方正黑体简体"/>
          <w:sz w:val="30"/>
          <w:szCs w:val="30"/>
        </w:rPr>
        <w:t xml:space="preserve">  </w:t>
      </w:r>
      <w:r>
        <w:rPr>
          <w:rFonts w:hint="eastAsia" w:ascii="方正黑体简体" w:hAnsi="Times New Roman" w:eastAsia="方正黑体简体" w:cs="方正黑体简体"/>
          <w:sz w:val="30"/>
          <w:szCs w:val="30"/>
        </w:rPr>
        <w:t>补充检验项目</w:t>
      </w:r>
    </w:p>
    <w:p>
      <w:pPr>
        <w:spacing w:line="300" w:lineRule="exact"/>
        <w:ind w:right="601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tabs>
          <w:tab w:val="left" w:pos="1701"/>
        </w:tabs>
        <w:spacing w:line="640" w:lineRule="exact"/>
        <w:ind w:firstLine="601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b/>
          <w:bCs/>
          <w:sz w:val="30"/>
          <w:szCs w:val="30"/>
        </w:rPr>
        <w:t>第四条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下列文件中的标准和方法为补充检验项目的检验标准和方法。不注日期的引用文件，其最新版本适用于本规定：</w:t>
      </w:r>
    </w:p>
    <w:p>
      <w:pPr>
        <w:spacing w:line="640" w:lineRule="exact"/>
        <w:ind w:firstLine="601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GB/T 6041  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质谱分析方法通则</w:t>
      </w:r>
    </w:p>
    <w:p>
      <w:pPr>
        <w:tabs>
          <w:tab w:val="left" w:pos="1701"/>
        </w:tabs>
        <w:spacing w:line="640" w:lineRule="exact"/>
        <w:ind w:firstLine="601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b/>
          <w:bCs/>
          <w:sz w:val="30"/>
          <w:szCs w:val="30"/>
        </w:rPr>
        <w:t>第五条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燃料油（期货）交割检验需增加的检验项目、各项目指标及试验方法如下：</w:t>
      </w:r>
    </w:p>
    <w:p>
      <w:pPr>
        <w:spacing w:line="560" w:lineRule="exact"/>
        <w:rPr>
          <w:rFonts w:ascii="方正仿宋简体" w:eastAsia="方正仿宋简体" w:cs="Times New Roman"/>
          <w:sz w:val="30"/>
          <w:szCs w:val="30"/>
        </w:rPr>
      </w:pPr>
    </w:p>
    <w:tbl>
      <w:tblPr>
        <w:tblStyle w:val="3"/>
        <w:tblW w:w="45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210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</w:rPr>
              <w:t>项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</w:rPr>
              <w:t>目</w:t>
            </w:r>
          </w:p>
        </w:tc>
        <w:tc>
          <w:tcPr>
            <w:tcW w:w="2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RMG380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</w:rPr>
              <w:t>指标</w:t>
            </w:r>
          </w:p>
        </w:tc>
        <w:tc>
          <w:tcPr>
            <w:tcW w:w="1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</w:rPr>
              <w:t>试验方法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2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苯乙烯（</w:t>
            </w:r>
            <w:r>
              <w:rPr>
                <w:rFonts w:ascii="Times New Roman" w:hAnsi="Times New Roman" w:eastAsia="方正仿宋简体" w:cs="Times New Roman"/>
              </w:rPr>
              <w:t>mg/kg</w:t>
            </w:r>
            <w:r>
              <w:rPr>
                <w:rFonts w:hint="eastAsia" w:ascii="Times New Roman" w:hAnsi="Times New Roman" w:eastAsia="方正仿宋简体" w:cs="方正仿宋简体"/>
              </w:rPr>
              <w:t>）</w:t>
            </w:r>
          </w:p>
        </w:tc>
        <w:tc>
          <w:tcPr>
            <w:tcW w:w="2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不大于300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GB/T 6041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2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苯酚（</w:t>
            </w:r>
            <w:r>
              <w:rPr>
                <w:rFonts w:ascii="Times New Roman" w:hAnsi="Times New Roman" w:eastAsia="方正仿宋简体" w:cs="Times New Roman"/>
              </w:rPr>
              <w:t>mg/kg</w:t>
            </w:r>
            <w:r>
              <w:rPr>
                <w:rFonts w:hint="eastAsia" w:ascii="Times New Roman" w:hAnsi="Times New Roman" w:eastAsia="方正仿宋简体" w:cs="方正仿宋简体"/>
              </w:rPr>
              <w:t>）</w:t>
            </w:r>
          </w:p>
        </w:tc>
        <w:tc>
          <w:tcPr>
            <w:tcW w:w="2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不大于300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</w:tbl>
    <w:p>
      <w:pPr>
        <w:tabs>
          <w:tab w:val="left" w:pos="1701"/>
        </w:tabs>
        <w:spacing w:line="640" w:lineRule="exact"/>
        <w:ind w:firstLine="601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b/>
          <w:bCs/>
          <w:sz w:val="30"/>
          <w:szCs w:val="30"/>
        </w:rPr>
        <w:t>第六条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指定检验机构应根据检验委托人的要求，出具补充检验项目品质证书，格式见附件一。</w:t>
      </w:r>
    </w:p>
    <w:p>
      <w:pPr>
        <w:spacing w:line="600" w:lineRule="exact"/>
        <w:jc w:val="center"/>
        <w:outlineLvl w:val="0"/>
        <w:rPr>
          <w:rFonts w:ascii="方正黑体简体" w:hAnsi="Times New Roman" w:eastAsia="方正黑体简体" w:cs="Times New Roman"/>
          <w:sz w:val="30"/>
          <w:szCs w:val="30"/>
        </w:rPr>
      </w:pPr>
    </w:p>
    <w:p>
      <w:pPr>
        <w:spacing w:line="600" w:lineRule="exact"/>
        <w:jc w:val="center"/>
        <w:outlineLvl w:val="0"/>
        <w:rPr>
          <w:rFonts w:ascii="方正黑体简体" w:hAnsi="Times New Roman" w:eastAsia="方正黑体简体" w:cs="Times New Roman"/>
          <w:sz w:val="30"/>
          <w:szCs w:val="30"/>
        </w:rPr>
      </w:pPr>
      <w:r>
        <w:rPr>
          <w:rFonts w:hint="eastAsia" w:ascii="方正黑体简体" w:hAnsi="Times New Roman" w:eastAsia="方正黑体简体" w:cs="方正黑体简体"/>
          <w:sz w:val="30"/>
          <w:szCs w:val="30"/>
        </w:rPr>
        <w:t>第三章</w:t>
      </w:r>
      <w:r>
        <w:rPr>
          <w:rFonts w:ascii="方正黑体简体" w:hAnsi="Times New Roman" w:eastAsia="方正黑体简体" w:cs="方正黑体简体"/>
          <w:sz w:val="30"/>
          <w:szCs w:val="30"/>
        </w:rPr>
        <w:t xml:space="preserve">  </w:t>
      </w:r>
      <w:r>
        <w:rPr>
          <w:rFonts w:hint="eastAsia" w:ascii="方正黑体简体" w:hAnsi="Times New Roman" w:eastAsia="方正黑体简体" w:cs="方正黑体简体"/>
          <w:sz w:val="30"/>
          <w:szCs w:val="30"/>
        </w:rPr>
        <w:t>附</w:t>
      </w:r>
      <w:r>
        <w:rPr>
          <w:rFonts w:ascii="方正黑体简体" w:hAnsi="Times New Roman" w:eastAsia="方正黑体简体" w:cs="方正黑体简体"/>
          <w:sz w:val="30"/>
          <w:szCs w:val="30"/>
        </w:rPr>
        <w:t xml:space="preserve"> </w:t>
      </w:r>
      <w:r>
        <w:rPr>
          <w:rFonts w:hint="eastAsia" w:ascii="方正黑体简体" w:hAnsi="Times New Roman" w:eastAsia="方正黑体简体" w:cs="方正黑体简体"/>
          <w:sz w:val="30"/>
          <w:szCs w:val="30"/>
        </w:rPr>
        <w:t>则</w:t>
      </w:r>
    </w:p>
    <w:p>
      <w:pPr>
        <w:spacing w:line="300" w:lineRule="exact"/>
        <w:ind w:right="601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tabs>
          <w:tab w:val="left" w:pos="1701"/>
        </w:tabs>
        <w:spacing w:line="640" w:lineRule="exact"/>
        <w:ind w:firstLine="601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b/>
          <w:bCs/>
          <w:sz w:val="30"/>
          <w:szCs w:val="30"/>
        </w:rPr>
        <w:t>第七条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本规定的解释权属于交易所燃料油期货指定检验机构（联合）。</w:t>
      </w:r>
    </w:p>
    <w:p>
      <w:pPr>
        <w:tabs>
          <w:tab w:val="left" w:pos="1701"/>
        </w:tabs>
        <w:spacing w:line="640" w:lineRule="exact"/>
        <w:ind w:firstLine="601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b/>
          <w:bCs/>
          <w:sz w:val="30"/>
          <w:szCs w:val="30"/>
        </w:rPr>
        <w:t>第八条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本规则向交易所备案后自2026年1</w:t>
      </w:r>
      <w:r>
        <w:rPr>
          <w:rFonts w:ascii="Times New Roman" w:hAnsi="Times New Roman" w:eastAsia="方正仿宋简体" w:cs="方正仿宋简体"/>
          <w:sz w:val="30"/>
          <w:szCs w:val="30"/>
        </w:rPr>
        <w:t>月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1</w:t>
      </w:r>
      <w:r>
        <w:rPr>
          <w:rFonts w:ascii="Times New Roman" w:hAnsi="Times New Roman" w:eastAsia="方正仿宋简体" w:cs="方正仿宋简体"/>
          <w:sz w:val="30"/>
          <w:szCs w:val="30"/>
        </w:rPr>
        <w:t>日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起实施，燃料油期货指定检验机构（联合）可以根据市场变化情况变更补充检验项目，并另行公告。</w:t>
      </w:r>
    </w:p>
    <w:p>
      <w:pPr>
        <w:spacing w:line="560" w:lineRule="exact"/>
        <w:ind w:firstLine="600" w:firstLineChars="200"/>
        <w:rPr>
          <w:rFonts w:ascii="方正仿宋简体" w:eastAsia="方正仿宋简体" w:cs="Times New Roman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2098" w:right="1418" w:bottom="1701" w:left="1701" w:header="1134" w:footer="1134" w:gutter="0"/>
          <w:pgNumType w:fmt="numberInDash" w:start="1"/>
          <w:cols w:space="425" w:num="1"/>
          <w:rtlGutter w:val="1"/>
          <w:docGrid w:type="lines" w:linePitch="312" w:charSpace="0"/>
        </w:sectPr>
      </w:pPr>
    </w:p>
    <w:p>
      <w:pPr>
        <w:outlineLvl w:val="0"/>
        <w:rPr>
          <w:rFonts w:ascii="方正大标宋简体" w:hAnsi="Times New Roman" w:eastAsia="方正大标宋简体" w:cs="Times New Roman"/>
          <w:dstrike/>
          <w:sz w:val="42"/>
          <w:szCs w:val="42"/>
          <w:shd w:val="pct10" w:color="auto" w:fill="FFFFFF"/>
        </w:rPr>
      </w:pPr>
      <w:r>
        <w:rPr>
          <w:rFonts w:hint="eastAsia" w:ascii="方正大标宋简体" w:hAnsi="Times New Roman" w:eastAsia="方正大标宋简体" w:cs="Times New Roman"/>
          <w:sz w:val="42"/>
          <w:szCs w:val="42"/>
        </w:rPr>
        <w:t>附件一</w:t>
      </w:r>
    </w:p>
    <w:p>
      <w:pPr>
        <w:adjustRightInd w:val="0"/>
        <w:snapToGrid w:val="0"/>
        <w:spacing w:line="360" w:lineRule="exact"/>
        <w:jc w:val="right"/>
        <w:rPr>
          <w:rFonts w:ascii="方正仿宋简体" w:eastAsia="方正仿宋简体" w:cs="Times New Roman"/>
        </w:rPr>
      </w:pPr>
      <w:r>
        <w:rPr>
          <w:rFonts w:hint="eastAsia" w:ascii="方正仿宋简体" w:eastAsia="方正仿宋简体" w:cs="方正仿宋简体"/>
        </w:rPr>
        <w:t>编号：</w:t>
      </w:r>
    </w:p>
    <w:p>
      <w:pPr>
        <w:adjustRightInd w:val="0"/>
        <w:snapToGrid w:val="0"/>
        <w:spacing w:line="360" w:lineRule="exact"/>
        <w:jc w:val="right"/>
        <w:rPr>
          <w:rFonts w:ascii="方正仿宋简体" w:eastAsia="方正仿宋简体" w:cs="Times New Roman"/>
        </w:rPr>
      </w:pPr>
      <w:r>
        <w:rPr>
          <w:rFonts w:ascii="方正仿宋简体" w:eastAsia="方正仿宋简体" w:cs="方正仿宋简体"/>
        </w:rPr>
        <w:t>XXXX</w:t>
      </w:r>
      <w:r>
        <w:rPr>
          <w:rFonts w:hint="eastAsia" w:ascii="方正仿宋简体" w:eastAsia="方正仿宋简体" w:cs="方正仿宋简体"/>
        </w:rPr>
        <w:t>年</w:t>
      </w:r>
      <w:r>
        <w:rPr>
          <w:rFonts w:ascii="方正仿宋简体" w:eastAsia="方正仿宋简体" w:cs="方正仿宋简体"/>
        </w:rPr>
        <w:t>X</w:t>
      </w:r>
      <w:r>
        <w:rPr>
          <w:rFonts w:hint="eastAsia" w:ascii="方正仿宋简体" w:eastAsia="方正仿宋简体" w:cs="方正仿宋简体"/>
        </w:rPr>
        <w:t>月</w:t>
      </w:r>
      <w:r>
        <w:rPr>
          <w:rFonts w:ascii="方正仿宋简体" w:eastAsia="方正仿宋简体" w:cs="方正仿宋简体"/>
        </w:rPr>
        <w:t>XX</w:t>
      </w:r>
      <w:r>
        <w:rPr>
          <w:rFonts w:hint="eastAsia" w:ascii="方正仿宋简体" w:eastAsia="方正仿宋简体" w:cs="方正仿宋简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Times New Roman" w:hAnsi="Times New Roman" w:eastAsia="方正仿宋简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sz w:val="28"/>
          <w:szCs w:val="28"/>
        </w:rPr>
        <w:t>燃料油（期货）补充检验项目品质证书</w:t>
      </w:r>
    </w:p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方正仿宋简体" w:hAnsi="Times New Roman" w:eastAsia="方正仿宋简体" w:cs="Times New Roman"/>
          <w:sz w:val="22"/>
        </w:rPr>
      </w:pPr>
      <w:r>
        <w:rPr>
          <w:rFonts w:hint="eastAsia" w:ascii="方正仿宋简体" w:hAnsi="Times New Roman" w:eastAsia="方正仿宋简体" w:cs="方正仿宋简体"/>
          <w:sz w:val="22"/>
        </w:rPr>
        <w:t>（燃料油入</w:t>
      </w:r>
      <w:r>
        <w:rPr>
          <w:rFonts w:ascii="方正仿宋简体" w:hAnsi="Times New Roman" w:eastAsia="方正仿宋简体" w:cs="方正仿宋简体"/>
          <w:sz w:val="22"/>
        </w:rPr>
        <w:t>/</w:t>
      </w:r>
      <w:r>
        <w:rPr>
          <w:rFonts w:hint="eastAsia" w:ascii="方正仿宋简体" w:hAnsi="Times New Roman" w:eastAsia="方正仿宋简体" w:cs="方正仿宋简体"/>
          <w:sz w:val="22"/>
        </w:rPr>
        <w:t>出库）</w:t>
      </w:r>
    </w:p>
    <w:p>
      <w:pPr>
        <w:spacing w:line="400" w:lineRule="exact"/>
        <w:rPr>
          <w:rFonts w:ascii="方正仿宋简体" w:eastAsia="方正仿宋简体" w:cs="方正仿宋简体"/>
          <w:sz w:val="22"/>
        </w:rPr>
      </w:pPr>
      <w:r>
        <w:rPr>
          <w:rFonts w:hint="eastAsia" w:ascii="方正仿宋简体" w:eastAsia="方正仿宋简体" w:cs="方正仿宋简体"/>
          <w:sz w:val="22"/>
        </w:rPr>
        <w:t>申请人：</w:t>
      </w:r>
      <w:r>
        <w:rPr>
          <w:rFonts w:ascii="方正仿宋简体" w:eastAsia="方正仿宋简体" w:cs="方正仿宋简体"/>
          <w:sz w:val="22"/>
        </w:rPr>
        <w:t>XXXXXXXXXX</w:t>
      </w:r>
      <w:r>
        <w:rPr>
          <w:rFonts w:hint="eastAsia" w:ascii="方正仿宋简体" w:eastAsia="方正仿宋简体" w:cs="方正仿宋简体"/>
          <w:sz w:val="22"/>
        </w:rPr>
        <w:t>有限公司</w:t>
      </w:r>
      <w:r>
        <w:rPr>
          <w:rFonts w:ascii="方正仿宋简体" w:eastAsia="方正仿宋简体" w:cs="方正仿宋简体"/>
          <w:sz w:val="22"/>
        </w:rPr>
        <w:t xml:space="preserve"> </w:t>
      </w:r>
    </w:p>
    <w:p>
      <w:pPr>
        <w:spacing w:line="400" w:lineRule="exact"/>
        <w:rPr>
          <w:rFonts w:ascii="方正仿宋简体" w:eastAsia="方正仿宋简体" w:cs="Times New Roman"/>
          <w:sz w:val="22"/>
        </w:rPr>
      </w:pPr>
      <w:r>
        <w:rPr>
          <w:rFonts w:hint="eastAsia" w:ascii="方正仿宋简体" w:eastAsia="方正仿宋简体" w:cs="方正仿宋简体"/>
          <w:sz w:val="22"/>
        </w:rPr>
        <w:t>申报品名：</w:t>
      </w:r>
      <w:r>
        <w:rPr>
          <w:rFonts w:ascii="方正仿宋简体" w:eastAsia="方正仿宋简体" w:cs="方正仿宋简体"/>
          <w:sz w:val="22"/>
        </w:rPr>
        <w:t>XX</w:t>
      </w:r>
      <w:r>
        <w:rPr>
          <w:rFonts w:hint="eastAsia" w:ascii="方正仿宋简体" w:eastAsia="方正仿宋简体" w:cs="方正仿宋简体"/>
          <w:sz w:val="22"/>
        </w:rPr>
        <w:t>燃料油</w:t>
      </w:r>
    </w:p>
    <w:p>
      <w:pPr>
        <w:spacing w:line="400" w:lineRule="exact"/>
        <w:rPr>
          <w:rFonts w:ascii="方正仿宋简体" w:eastAsia="方正仿宋简体" w:cs="Times New Roman"/>
          <w:sz w:val="22"/>
        </w:rPr>
      </w:pPr>
      <w:r>
        <w:rPr>
          <w:rFonts w:hint="eastAsia" w:ascii="方正仿宋简体" w:eastAsia="方正仿宋简体" w:cs="方正仿宋简体"/>
          <w:sz w:val="22"/>
        </w:rPr>
        <w:t>申报重量：</w:t>
      </w:r>
      <w:r>
        <w:rPr>
          <w:rFonts w:ascii="方正仿宋简体" w:eastAsia="方正仿宋简体" w:cs="方正仿宋简体"/>
          <w:sz w:val="22"/>
        </w:rPr>
        <w:t>XXXX</w:t>
      </w:r>
      <w:r>
        <w:rPr>
          <w:rFonts w:hint="eastAsia" w:ascii="方正仿宋简体" w:eastAsia="方正仿宋简体" w:cs="方正仿宋简体"/>
          <w:sz w:val="22"/>
        </w:rPr>
        <w:t>吨</w:t>
      </w:r>
    </w:p>
    <w:p>
      <w:pPr>
        <w:spacing w:line="400" w:lineRule="exact"/>
        <w:rPr>
          <w:rFonts w:ascii="方正仿宋简体" w:eastAsia="方正仿宋简体" w:cs="方正仿宋简体"/>
          <w:sz w:val="28"/>
          <w:szCs w:val="28"/>
        </w:rPr>
      </w:pPr>
      <w:r>
        <w:rPr>
          <w:rFonts w:hint="eastAsia" w:ascii="方正仿宋简体" w:eastAsia="方正仿宋简体" w:cs="方正仿宋简体"/>
          <w:sz w:val="22"/>
        </w:rPr>
        <w:t>审批单号</w:t>
      </w:r>
      <w:r>
        <w:rPr>
          <w:rFonts w:hint="eastAsia" w:ascii="方正仿宋简体" w:eastAsia="方正仿宋简体" w:cs="方正仿宋简体"/>
          <w:sz w:val="28"/>
          <w:szCs w:val="28"/>
        </w:rPr>
        <w:t>：</w:t>
      </w:r>
      <w:r>
        <w:rPr>
          <w:rFonts w:ascii="方正仿宋简体" w:eastAsia="方正仿宋简体" w:cs="方正仿宋简体"/>
          <w:sz w:val="28"/>
          <w:szCs w:val="28"/>
        </w:rPr>
        <w:t>XXXXXXX</w:t>
      </w:r>
    </w:p>
    <w:p>
      <w:pPr>
        <w:spacing w:line="400" w:lineRule="exact"/>
        <w:rPr>
          <w:rFonts w:ascii="方正仿宋简体" w:eastAsia="方正仿宋简体" w:cs="方正仿宋简体"/>
          <w:sz w:val="22"/>
        </w:rPr>
      </w:pPr>
      <w:r>
        <w:rPr>
          <w:rFonts w:hint="eastAsia" w:ascii="方正仿宋简体" w:eastAsia="方正仿宋简体" w:cs="方正仿宋简体"/>
          <w:sz w:val="22"/>
        </w:rPr>
        <w:t>指定交割油库：</w:t>
      </w:r>
      <w:r>
        <w:rPr>
          <w:rFonts w:ascii="方正仿宋简体" w:eastAsia="方正仿宋简体" w:cs="方正仿宋简体"/>
          <w:sz w:val="22"/>
        </w:rPr>
        <w:t>XXXXXXX</w:t>
      </w:r>
    </w:p>
    <w:p>
      <w:pPr>
        <w:spacing w:line="400" w:lineRule="exact"/>
        <w:rPr>
          <w:rFonts w:ascii="方正仿宋简体" w:eastAsia="方正仿宋简体" w:cs="Times New Roman"/>
          <w:sz w:val="22"/>
        </w:rPr>
      </w:pPr>
      <w:r>
        <w:rPr>
          <w:rFonts w:hint="eastAsia" w:ascii="方正仿宋简体" w:eastAsia="方正仿宋简体" w:cs="方正仿宋简体"/>
          <w:sz w:val="22"/>
        </w:rPr>
        <w:t>样品来源：</w:t>
      </w:r>
      <w:r>
        <w:rPr>
          <w:rFonts w:ascii="方正仿宋简体" w:eastAsia="方正仿宋简体" w:cs="方正仿宋简体"/>
          <w:sz w:val="22"/>
        </w:rPr>
        <w:t>XX</w:t>
      </w:r>
      <w:r>
        <w:rPr>
          <w:rFonts w:hint="eastAsia" w:ascii="方正仿宋简体" w:eastAsia="方正仿宋简体" w:cs="方正仿宋简体"/>
          <w:sz w:val="22"/>
        </w:rPr>
        <w:t>罐；</w:t>
      </w:r>
      <w:r>
        <w:rPr>
          <w:rFonts w:ascii="方正仿宋简体" w:eastAsia="方正仿宋简体" w:cs="方正仿宋简体"/>
          <w:sz w:val="22"/>
        </w:rPr>
        <w:t>XX</w:t>
      </w:r>
      <w:r>
        <w:rPr>
          <w:rFonts w:hint="eastAsia" w:ascii="方正仿宋简体" w:eastAsia="方正仿宋简体" w:cs="方正仿宋简体"/>
          <w:sz w:val="22"/>
        </w:rPr>
        <w:t>罐</w:t>
      </w:r>
    </w:p>
    <w:p>
      <w:pPr>
        <w:spacing w:line="400" w:lineRule="exact"/>
        <w:rPr>
          <w:rFonts w:ascii="方正仿宋简体" w:eastAsia="方正仿宋简体" w:cs="Times New Roman"/>
          <w:sz w:val="22"/>
        </w:rPr>
      </w:pPr>
      <w:r>
        <w:rPr>
          <w:rFonts w:hint="eastAsia" w:ascii="方正仿宋简体" w:eastAsia="方正仿宋简体" w:cs="方正仿宋简体"/>
          <w:sz w:val="22"/>
        </w:rPr>
        <w:t>取样时间：</w:t>
      </w:r>
      <w:r>
        <w:rPr>
          <w:rFonts w:ascii="方正仿宋简体" w:eastAsia="方正仿宋简体" w:cs="方正仿宋简体"/>
          <w:sz w:val="22"/>
        </w:rPr>
        <w:t>XXXX</w:t>
      </w:r>
      <w:r>
        <w:rPr>
          <w:rFonts w:hint="eastAsia" w:ascii="方正仿宋简体" w:eastAsia="方正仿宋简体" w:cs="方正仿宋简体"/>
          <w:sz w:val="22"/>
        </w:rPr>
        <w:t>年</w:t>
      </w:r>
      <w:r>
        <w:rPr>
          <w:rFonts w:ascii="方正仿宋简体" w:eastAsia="方正仿宋简体" w:cs="方正仿宋简体"/>
          <w:sz w:val="22"/>
        </w:rPr>
        <w:t>X</w:t>
      </w:r>
      <w:r>
        <w:rPr>
          <w:rFonts w:hint="eastAsia" w:ascii="方正仿宋简体" w:eastAsia="方正仿宋简体" w:cs="方正仿宋简体"/>
          <w:sz w:val="22"/>
        </w:rPr>
        <w:t>月</w:t>
      </w:r>
      <w:r>
        <w:rPr>
          <w:rFonts w:ascii="方正仿宋简体" w:eastAsia="方正仿宋简体" w:cs="方正仿宋简体"/>
          <w:sz w:val="22"/>
        </w:rPr>
        <w:t>XX</w:t>
      </w:r>
      <w:r>
        <w:rPr>
          <w:rFonts w:hint="eastAsia" w:ascii="方正仿宋简体" w:eastAsia="方正仿宋简体" w:cs="方正仿宋简体"/>
          <w:sz w:val="22"/>
        </w:rPr>
        <w:t>日</w:t>
      </w:r>
      <w:r>
        <w:rPr>
          <w:rFonts w:ascii="方正仿宋简体" w:eastAsia="方正仿宋简体" w:cs="方正仿宋简体"/>
          <w:sz w:val="22"/>
        </w:rPr>
        <w:t>-XX</w:t>
      </w:r>
      <w:r>
        <w:rPr>
          <w:rFonts w:hint="eastAsia" w:ascii="方正仿宋简体" w:eastAsia="方正仿宋简体" w:cs="方正仿宋简体"/>
          <w:sz w:val="22"/>
        </w:rPr>
        <w:t>日样品类型：</w:t>
      </w:r>
      <w:r>
        <w:rPr>
          <w:rFonts w:ascii="方正仿宋简体" w:eastAsia="方正仿宋简体" w:cs="方正仿宋简体"/>
          <w:sz w:val="22"/>
        </w:rPr>
        <w:t xml:space="preserve"> XX</w:t>
      </w:r>
      <w:r>
        <w:rPr>
          <w:rFonts w:hint="eastAsia" w:ascii="方正仿宋简体" w:eastAsia="方正仿宋简体" w:cs="方正仿宋简体"/>
          <w:sz w:val="22"/>
        </w:rPr>
        <w:t>罐</w:t>
      </w:r>
      <w:r>
        <w:rPr>
          <w:rFonts w:ascii="方正仿宋简体" w:eastAsia="方正仿宋简体" w:cs="方正仿宋简体"/>
          <w:sz w:val="22"/>
        </w:rPr>
        <w:t>C</w:t>
      </w:r>
      <w:r>
        <w:rPr>
          <w:rFonts w:hint="eastAsia" w:ascii="方正仿宋简体" w:eastAsia="方正仿宋简体" w:cs="方正仿宋简体"/>
          <w:sz w:val="22"/>
        </w:rPr>
        <w:t>样或</w:t>
      </w:r>
      <w:r>
        <w:rPr>
          <w:rFonts w:ascii="方正仿宋简体" w:eastAsia="方正仿宋简体" w:cs="方正仿宋简体"/>
          <w:sz w:val="22"/>
        </w:rPr>
        <w:t>B</w:t>
      </w:r>
      <w:r>
        <w:rPr>
          <w:rFonts w:hint="eastAsia" w:ascii="方正仿宋简体" w:eastAsia="方正仿宋简体" w:cs="方正仿宋简体"/>
          <w:sz w:val="22"/>
        </w:rPr>
        <w:t>样</w:t>
      </w:r>
    </w:p>
    <w:p>
      <w:pPr>
        <w:spacing w:line="400" w:lineRule="exact"/>
        <w:rPr>
          <w:rFonts w:ascii="方正仿宋简体" w:eastAsia="方正仿宋简体" w:cs="Times New Roman"/>
          <w:sz w:val="22"/>
        </w:rPr>
      </w:pPr>
      <w:r>
        <w:rPr>
          <w:rFonts w:hint="eastAsia" w:ascii="方正仿宋简体" w:eastAsia="方正仿宋简体" w:cs="方正仿宋简体"/>
          <w:sz w:val="22"/>
        </w:rPr>
        <w:t>检验实验室：</w:t>
      </w:r>
    </w:p>
    <w:p>
      <w:pPr>
        <w:spacing w:line="400" w:lineRule="exact"/>
        <w:rPr>
          <w:rFonts w:ascii="方正仿宋简体" w:eastAsia="方正仿宋简体" w:cs="Times New Roman"/>
          <w:sz w:val="22"/>
        </w:rPr>
      </w:pPr>
      <w:r>
        <w:rPr>
          <w:rFonts w:hint="eastAsia" w:ascii="方正仿宋简体" w:eastAsia="方正仿宋简体" w:cs="方正仿宋简体"/>
          <w:sz w:val="22"/>
        </w:rPr>
        <w:t>检验结果：</w:t>
      </w:r>
    </w:p>
    <w:p>
      <w:pPr>
        <w:spacing w:before="156" w:beforeLines="50" w:after="156" w:afterLines="50" w:line="400" w:lineRule="exact"/>
        <w:rPr>
          <w:rFonts w:ascii="方正仿宋简体" w:eastAsia="方正仿宋简体" w:cs="Times New Roman"/>
          <w:sz w:val="28"/>
          <w:szCs w:val="28"/>
        </w:rPr>
      </w:pPr>
      <w:r>
        <w:rPr>
          <w:rFonts w:hint="eastAsia" w:ascii="方正仿宋简体" w:eastAsia="方正仿宋简体" w:cs="方正仿宋简体"/>
          <w:sz w:val="28"/>
          <w:szCs w:val="28"/>
        </w:rPr>
        <w:t>代表性样品由本公司检验员按</w:t>
      </w:r>
      <w:r>
        <w:rPr>
          <w:rFonts w:ascii="方正仿宋简体" w:eastAsia="方正仿宋简体" w:cs="方正仿宋简体"/>
          <w:sz w:val="28"/>
          <w:szCs w:val="28"/>
        </w:rPr>
        <w:t>GB/T 4756</w:t>
      </w:r>
      <w:r>
        <w:rPr>
          <w:rFonts w:hint="eastAsia" w:ascii="方正仿宋简体" w:eastAsia="方正仿宋简体" w:cs="方正仿宋简体"/>
          <w:sz w:val="28"/>
          <w:szCs w:val="28"/>
        </w:rPr>
        <w:t>标准取得，经检测，结果如下：</w:t>
      </w:r>
    </w:p>
    <w:tbl>
      <w:tblPr>
        <w:tblStyle w:val="3"/>
        <w:tblW w:w="46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415"/>
        <w:gridCol w:w="2571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</w:rPr>
              <w:t>项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</w:rPr>
              <w:t>目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</w:rPr>
              <w:t>指标</w:t>
            </w:r>
          </w:p>
        </w:tc>
        <w:tc>
          <w:tcPr>
            <w:tcW w:w="2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</w:rPr>
              <w:t>结果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</w:rPr>
              <w:t>试验方法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苯乙烯（</w:t>
            </w:r>
            <w:r>
              <w:rPr>
                <w:rFonts w:ascii="Times New Roman" w:hAnsi="Times New Roman" w:eastAsia="方正仿宋简体" w:cs="Times New Roman"/>
              </w:rPr>
              <w:t>mg/kg</w:t>
            </w:r>
            <w:r>
              <w:rPr>
                <w:rFonts w:hint="eastAsia" w:ascii="Times New Roman" w:hAnsi="Times New Roman" w:eastAsia="方正仿宋简体" w:cs="方正仿宋简体"/>
              </w:rPr>
              <w:t>）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不大于300</w:t>
            </w:r>
          </w:p>
        </w:tc>
        <w:tc>
          <w:tcPr>
            <w:tcW w:w="2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整数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GB/T 6041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苯酚（</w:t>
            </w:r>
            <w:r>
              <w:rPr>
                <w:rFonts w:ascii="Times New Roman" w:hAnsi="Times New Roman" w:eastAsia="方正仿宋简体" w:cs="Times New Roman"/>
              </w:rPr>
              <w:t>mg/kg</w:t>
            </w:r>
            <w:r>
              <w:rPr>
                <w:rFonts w:hint="eastAsia" w:ascii="Times New Roman" w:hAnsi="Times New Roman" w:eastAsia="方正仿宋简体" w:cs="方正仿宋简体"/>
              </w:rPr>
              <w:t>）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不大于300</w:t>
            </w:r>
          </w:p>
        </w:tc>
        <w:tc>
          <w:tcPr>
            <w:tcW w:w="2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整数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</w:tbl>
    <w:p>
      <w:pPr>
        <w:spacing w:line="400" w:lineRule="exact"/>
        <w:rPr>
          <w:rFonts w:ascii="方正仿宋简体" w:eastAsia="方正仿宋简体" w:cs="Times New Roman"/>
          <w:b/>
          <w:bCs/>
        </w:rPr>
      </w:pPr>
      <w:r>
        <w:rPr>
          <w:rFonts w:hint="eastAsia" w:ascii="方正仿宋简体" w:eastAsia="方正仿宋简体" w:cs="方正仿宋简体"/>
          <w:b/>
          <w:bCs/>
        </w:rPr>
        <w:t>评定：</w:t>
      </w:r>
    </w:p>
    <w:p>
      <w:pPr>
        <w:spacing w:line="400" w:lineRule="exact"/>
        <w:rPr>
          <w:rFonts w:ascii="方正仿宋简体" w:eastAsia="方正仿宋简体" w:cs="Times New Roman"/>
          <w:sz w:val="22"/>
        </w:rPr>
      </w:pPr>
      <w:r>
        <w:rPr>
          <w:rFonts w:hint="eastAsia" w:ascii="方正仿宋简体" w:eastAsia="方正仿宋简体" w:cs="方正仿宋简体"/>
          <w:sz w:val="22"/>
        </w:rPr>
        <w:t>经检验，上述燃料油品质符合质量要求。</w:t>
      </w:r>
    </w:p>
    <w:p>
      <w:pPr>
        <w:spacing w:line="400" w:lineRule="exact"/>
        <w:rPr>
          <w:rFonts w:ascii="方正仿宋简体" w:eastAsia="方正仿宋简体" w:cs="Times New Roman"/>
          <w:sz w:val="22"/>
        </w:rPr>
      </w:pPr>
      <w:r>
        <w:rPr>
          <w:rFonts w:hint="eastAsia" w:ascii="方正仿宋简体" w:eastAsia="方正仿宋简体" w:cs="方正仿宋简体"/>
          <w:sz w:val="22"/>
        </w:rPr>
        <w:t>备注：本证书共壹正叁副</w:t>
      </w:r>
    </w:p>
    <w:p>
      <w:pPr>
        <w:spacing w:line="400" w:lineRule="exact"/>
        <w:rPr>
          <w:rFonts w:ascii="方正仿宋简体" w:eastAsia="方正仿宋简体" w:cs="Times New Roman"/>
          <w:sz w:val="22"/>
        </w:rPr>
      </w:pPr>
    </w:p>
    <w:p>
      <w:pPr>
        <w:spacing w:line="400" w:lineRule="exact"/>
        <w:jc w:val="center"/>
        <w:rPr>
          <w:rFonts w:ascii="方正仿宋简体" w:eastAsia="方正仿宋简体" w:cs="方正仿宋简体"/>
          <w:sz w:val="22"/>
        </w:rPr>
      </w:pPr>
      <w:r>
        <w:rPr>
          <w:rFonts w:ascii="方正仿宋简体" w:eastAsia="方正仿宋简体" w:cs="方正仿宋简体"/>
          <w:sz w:val="22"/>
        </w:rPr>
        <w:t xml:space="preserve">*        *       </w:t>
      </w:r>
      <w:r>
        <w:rPr>
          <w:rFonts w:hint="eastAsia" w:ascii="方正仿宋简体" w:eastAsia="方正仿宋简体" w:cs="方正仿宋简体"/>
          <w:sz w:val="22"/>
        </w:rPr>
        <w:t>结束</w:t>
      </w:r>
      <w:r>
        <w:rPr>
          <w:rFonts w:ascii="方正仿宋简体" w:eastAsia="方正仿宋简体" w:cs="方正仿宋简体"/>
          <w:sz w:val="22"/>
        </w:rPr>
        <w:t xml:space="preserve">       *        *</w:t>
      </w:r>
    </w:p>
    <w:p>
      <w:pPr>
        <w:spacing w:line="52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-</w:t>
    </w:r>
    <w:r>
      <w:rPr>
        <w:rFonts w:ascii="Times New Roman" w:hAnsi="Times New Roman" w:cs="Times New Roman"/>
        <w:sz w:val="24"/>
        <w:szCs w:val="24"/>
      </w:rPr>
      <w:t xml:space="preserve"> 2 -</w:t>
    </w:r>
    <w:r>
      <w:rPr>
        <w:rFonts w:ascii="Times New Roman" w:hAnsi="Times New Roman" w:cs="Times New Roman"/>
        <w:sz w:val="24"/>
        <w:szCs w:val="24"/>
      </w:rPr>
      <w:fldChar w:fldCharType="end"/>
    </w:r>
  </w:p>
  <w:p>
    <w:pPr>
      <w:pStyle w:val="2"/>
      <w:ind w:firstLine="360"/>
      <w:jc w:val="center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C78F3"/>
    <w:rsid w:val="00147DE7"/>
    <w:rsid w:val="001F5AC4"/>
    <w:rsid w:val="0039042D"/>
    <w:rsid w:val="0E0C78F3"/>
    <w:rsid w:val="1DFF6F12"/>
    <w:rsid w:val="1E427089"/>
    <w:rsid w:val="22DD237A"/>
    <w:rsid w:val="41EE4ADF"/>
    <w:rsid w:val="535ED46F"/>
    <w:rsid w:val="6A203386"/>
    <w:rsid w:val="73717A99"/>
    <w:rsid w:val="778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</Words>
  <Characters>1186</Characters>
  <Lines>9</Lines>
  <Paragraphs>2</Paragraphs>
  <TotalTime>2</TotalTime>
  <ScaleCrop>false</ScaleCrop>
  <LinksUpToDate>false</LinksUpToDate>
  <CharactersWithSpaces>1391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2025-05-30T16:28:00Z</dcterms:created>
  <dc:creator>wangyu</dc:creator>
  <cp:lastModifiedBy>wang.yu2</cp:lastModifiedBy>
  <dcterms:modified xsi:type="dcterms:W3CDTF">2026-01-07T10:56:34Z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488FEDA29939E07162CB5D693A49B5D3</vt:lpwstr>
  </property>
  <property fmtid="{D5CDD505-2E9C-101B-9397-08002B2CF9AE}" pid="4" name="KSOTemplateDocerSaveRecord">
    <vt:lpwstr>eyJoZGlkIjoiMzEwNTM5NzYwMDRjMzkwZTVkZjY2ODkwMGIxNGU0OTUiLCJ1c2VySWQiOiI1MTU5OTU2NDMifQ==</vt:lpwstr>
  </property>
</Properties>
</file>