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C9" w:rsidRPr="009B085B" w:rsidRDefault="001829C9" w:rsidP="00632EE2">
      <w:pPr>
        <w:rPr>
          <w:rFonts w:ascii="Times New Roman" w:hAnsi="Times New Roman" w:cs="Times New Roman"/>
          <w:b/>
          <w:sz w:val="30"/>
          <w:szCs w:val="30"/>
        </w:rPr>
      </w:pPr>
    </w:p>
    <w:p w:rsidR="00632EE2" w:rsidRPr="009B085B" w:rsidRDefault="00632EE2" w:rsidP="001829C9">
      <w:pPr>
        <w:widowControl/>
        <w:adjustRightInd w:val="0"/>
        <w:snapToGrid w:val="0"/>
        <w:spacing w:afterLines="100" w:line="276" w:lineRule="auto"/>
        <w:jc w:val="center"/>
        <w:rPr>
          <w:rFonts w:ascii="Times New Roman" w:eastAsia="华文中宋" w:hAnsi="Times New Roman" w:cs="Times New Roman"/>
          <w:b/>
          <w:sz w:val="28"/>
        </w:rPr>
      </w:pPr>
      <w:r w:rsidRPr="009B085B">
        <w:rPr>
          <w:rFonts w:ascii="Times New Roman" w:eastAsia="华文中宋" w:hAnsi="Times New Roman" w:cs="Times New Roman"/>
          <w:b/>
          <w:sz w:val="28"/>
        </w:rPr>
        <w:t>NATURAL RUBBER FUTURES RULES OF THE SHANGHAI FUTURES EXCHANGE</w:t>
      </w:r>
    </w:p>
    <w:p w:rsidR="00632EE2" w:rsidRPr="009B085B" w:rsidRDefault="00632EE2" w:rsidP="001829C9">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CHAPTER 1</w:t>
      </w:r>
      <w:r w:rsidRPr="009B085B">
        <w:rPr>
          <w:rFonts w:ascii="Times New Roman" w:eastAsia="宋体" w:hAnsi="Times New Roman" w:cs="Times New Roman"/>
          <w:b/>
          <w:sz w:val="24"/>
          <w:szCs w:val="24"/>
        </w:rPr>
        <w:tab/>
        <w:t>GENERAL PROVISIONS</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sz w:val="24"/>
          <w:szCs w:val="24"/>
        </w:rPr>
        <w:t xml:space="preserve"> are made in accordance with the </w:t>
      </w:r>
      <w:r w:rsidRPr="009B085B">
        <w:rPr>
          <w:rFonts w:ascii="Times New Roman" w:eastAsia="宋体" w:hAnsi="Times New Roman" w:cs="Times New Roman"/>
          <w:i/>
          <w:iCs/>
          <w:sz w:val="24"/>
          <w:szCs w:val="24"/>
        </w:rPr>
        <w:t>General Exchange Rules of the Shanghai Futures Exchange</w:t>
      </w:r>
      <w:r w:rsidRPr="009B085B">
        <w:rPr>
          <w:rFonts w:ascii="Times New Roman" w:eastAsia="宋体" w:hAnsi="Times New Roman" w:cs="Times New Roman" w:hint="eastAsia"/>
          <w:sz w:val="24"/>
          <w:szCs w:val="24"/>
        </w:rPr>
        <w: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hint="eastAsia"/>
          <w:i/>
          <w:iCs/>
          <w:sz w:val="24"/>
          <w:szCs w:val="24"/>
        </w:rPr>
        <w:t xml:space="preserve"> SHFE </w:t>
      </w:r>
      <w:r w:rsidRPr="009B085B">
        <w:rPr>
          <w:rFonts w:ascii="Times New Roman" w:eastAsia="宋体" w:hAnsi="Times New Roman" w:cs="Times New Roman"/>
          <w:i/>
          <w:iCs/>
          <w:sz w:val="24"/>
          <w:szCs w:val="24"/>
        </w:rPr>
        <w:t xml:space="preserve">Natural </w:t>
      </w:r>
      <w:r w:rsidRPr="009B085B">
        <w:rPr>
          <w:rFonts w:ascii="Times New Roman" w:eastAsia="宋体" w:hAnsi="Times New Roman" w:cs="Times New Roman" w:hint="eastAsia"/>
          <w:i/>
          <w:iCs/>
          <w:sz w:val="24"/>
          <w:szCs w:val="24"/>
        </w:rPr>
        <w:t>R</w:t>
      </w:r>
      <w:r w:rsidRPr="009B085B">
        <w:rPr>
          <w:rFonts w:ascii="Times New Roman" w:eastAsia="宋体" w:hAnsi="Times New Roman" w:cs="Times New Roman"/>
          <w:i/>
          <w:iCs/>
          <w:sz w:val="24"/>
          <w:szCs w:val="24"/>
        </w:rPr>
        <w:t xml:space="preserve">ubber Futures Contract </w:t>
      </w:r>
      <w:r w:rsidRPr="009B085B">
        <w:rPr>
          <w:rFonts w:ascii="Times New Roman" w:eastAsia="宋体" w:hAnsi="Times New Roman" w:cs="Times New Roman" w:hint="eastAsia"/>
          <w:i/>
          <w:iCs/>
          <w:sz w:val="24"/>
          <w:szCs w:val="24"/>
        </w:rPr>
        <w:t>Specifications</w:t>
      </w:r>
      <w:r w:rsidRPr="009B085B">
        <w:rPr>
          <w:rFonts w:ascii="Times New Roman" w:eastAsia="宋体" w:hAnsi="Times New Roman" w:cs="Times New Roman" w:hint="eastAsia"/>
          <w:sz w:val="24"/>
          <w:szCs w:val="24"/>
        </w:rPr>
        <w:t>, and the relevant business rules</w:t>
      </w:r>
      <w:r w:rsidRPr="009B085B">
        <w:rPr>
          <w:rFonts w:ascii="Times New Roman" w:eastAsia="宋体" w:hAnsi="Times New Roman" w:cs="Times New Roman" w:hint="eastAsia"/>
          <w:b/>
          <w:bCs/>
          <w:sz w:val="24"/>
          <w:szCs w:val="24"/>
        </w:rPr>
        <w:t xml:space="preserve"> </w:t>
      </w:r>
      <w:r w:rsidRPr="009B085B">
        <w:rPr>
          <w:rFonts w:ascii="Times New Roman" w:eastAsia="宋体" w:hAnsi="Times New Roman" w:cs="Times New Roman"/>
          <w:sz w:val="24"/>
          <w:szCs w:val="24"/>
        </w:rPr>
        <w:t xml:space="preserve">to </w:t>
      </w:r>
      <w:r w:rsidRPr="009B085B">
        <w:rPr>
          <w:rFonts w:ascii="Times New Roman" w:eastAsia="宋体" w:hAnsi="Times New Roman" w:cs="Times New Roman" w:hint="eastAsia"/>
          <w:sz w:val="24"/>
          <w:szCs w:val="24"/>
        </w:rPr>
        <w:t>regulate business related to natural rubber</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utures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at the Shanghai Futures Exchange (the “Exchange”)</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color w:val="000000"/>
          <w:kern w:val="0"/>
          <w:sz w:val="24"/>
          <w:szCs w:val="24"/>
        </w:rPr>
      </w:pPr>
      <w:r w:rsidRPr="009B085B">
        <w:rPr>
          <w:rFonts w:ascii="Times New Roman" w:eastAsia="宋体" w:hAnsi="Times New Roman" w:cs="Times New Roman"/>
          <w:b/>
          <w:bCs/>
          <w:color w:val="000000"/>
          <w:sz w:val="24"/>
          <w:szCs w:val="24"/>
        </w:rPr>
        <w:t>Article 2</w:t>
      </w:r>
      <w:r w:rsidRPr="009B085B">
        <w:rPr>
          <w:rFonts w:ascii="Times New Roman" w:eastAsia="宋体" w:hAnsi="Times New Roman" w:cs="Times New Roman"/>
          <w:color w:val="000000"/>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color w:val="000000"/>
          <w:sz w:val="24"/>
          <w:szCs w:val="24"/>
        </w:rPr>
        <w:t xml:space="preserve"> shall be observed by the Exchange, Members, Clients, </w:t>
      </w:r>
      <w:r w:rsidRPr="009B085B">
        <w:rPr>
          <w:rFonts w:ascii="Times New Roman" w:eastAsia="宋体" w:hAnsi="Times New Roman" w:cs="Times New Roman" w:hint="eastAsia"/>
          <w:color w:val="000000"/>
          <w:sz w:val="24"/>
          <w:szCs w:val="24"/>
        </w:rPr>
        <w:t xml:space="preserve">Delivery Storage Facilities, Designated Inspection Agencies, </w:t>
      </w:r>
      <w:r w:rsidRPr="009B085B">
        <w:rPr>
          <w:rFonts w:ascii="Times New Roman" w:eastAsia="宋体" w:hAnsi="Times New Roman" w:cs="Times New Roman"/>
          <w:color w:val="000000"/>
          <w:sz w:val="24"/>
          <w:szCs w:val="24"/>
        </w:rPr>
        <w:t xml:space="preserve">Futures </w:t>
      </w:r>
      <w:r w:rsidRPr="009B085B">
        <w:rPr>
          <w:rFonts w:ascii="Times New Roman" w:eastAsia="宋体" w:hAnsi="Times New Roman" w:cs="Times New Roman" w:hint="eastAsia"/>
          <w:color w:val="000000"/>
          <w:sz w:val="24"/>
          <w:szCs w:val="24"/>
        </w:rPr>
        <w:t>M</w:t>
      </w:r>
      <w:r w:rsidRPr="009B085B">
        <w:rPr>
          <w:rFonts w:ascii="Times New Roman" w:eastAsia="宋体" w:hAnsi="Times New Roman" w:cs="Times New Roman"/>
          <w:color w:val="000000"/>
          <w:sz w:val="24"/>
          <w:szCs w:val="24"/>
        </w:rPr>
        <w:t xml:space="preserve">argin </w:t>
      </w:r>
      <w:r w:rsidRPr="009B085B">
        <w:rPr>
          <w:rFonts w:ascii="Times New Roman" w:eastAsia="宋体" w:hAnsi="Times New Roman" w:cs="Times New Roman" w:hint="eastAsia"/>
          <w:color w:val="000000"/>
          <w:sz w:val="24"/>
          <w:szCs w:val="24"/>
        </w:rPr>
        <w:t>D</w:t>
      </w:r>
      <w:r w:rsidRPr="009B085B">
        <w:rPr>
          <w:rFonts w:ascii="Times New Roman" w:eastAsia="宋体" w:hAnsi="Times New Roman" w:cs="Times New Roman"/>
          <w:color w:val="000000"/>
          <w:sz w:val="24"/>
          <w:szCs w:val="24"/>
        </w:rPr>
        <w:t>epository</w:t>
      </w:r>
      <w:r w:rsidRPr="009B085B">
        <w:rPr>
          <w:rFonts w:ascii="Times New Roman" w:eastAsia="宋体" w:hAnsi="Times New Roman" w:cs="Times New Roman" w:hint="eastAsia"/>
          <w:color w:val="000000"/>
          <w:sz w:val="24"/>
          <w:szCs w:val="24"/>
        </w:rPr>
        <w:t xml:space="preserve"> Institutions, and other participants of the futures market</w:t>
      </w:r>
      <w:r w:rsidRPr="009B085B">
        <w:rPr>
          <w:rFonts w:ascii="Times New Roman" w:eastAsia="宋体" w:hAnsi="Times New Roman" w:cs="Times New Roman"/>
          <w:color w:val="000000"/>
          <w:sz w:val="24"/>
          <w:szCs w:val="24"/>
        </w:rPr>
        <w:t>.</w:t>
      </w:r>
    </w:p>
    <w:p w:rsidR="00632EE2" w:rsidRPr="009B085B" w:rsidRDefault="00632EE2" w:rsidP="001829C9">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2</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TRADING</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Contract size for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is </w:t>
      </w:r>
      <w:r w:rsidRPr="009B085B">
        <w:rPr>
          <w:rFonts w:ascii="Times New Roman" w:eastAsia="宋体" w:hAnsi="Times New Roman" w:cs="Times New Roman" w:hint="eastAsia"/>
          <w:sz w:val="24"/>
          <w:szCs w:val="24"/>
        </w:rPr>
        <w:t>ten (10)</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metric </w:t>
      </w:r>
      <w:r w:rsidRPr="009B085B">
        <w:rPr>
          <w:rFonts w:ascii="Times New Roman" w:eastAsia="宋体" w:hAnsi="Times New Roman" w:cs="Times New Roman"/>
          <w:sz w:val="24"/>
          <w:szCs w:val="24"/>
        </w:rPr>
        <w:t>tons per lot</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color w:val="000000"/>
          <w:sz w:val="24"/>
          <w:szCs w:val="24"/>
        </w:rPr>
        <w:t xml:space="preserve">Article </w:t>
      </w:r>
      <w:r w:rsidRPr="009B085B">
        <w:rPr>
          <w:rFonts w:ascii="Times New Roman" w:eastAsia="宋体" w:hAnsi="Times New Roman" w:cs="Times New Roman" w:hint="eastAsia"/>
          <w:b/>
          <w:bCs/>
          <w:color w:val="000000"/>
          <w:sz w:val="24"/>
          <w:szCs w:val="24"/>
        </w:rPr>
        <w:t>4</w:t>
      </w:r>
      <w:r w:rsidRPr="009B085B">
        <w:rPr>
          <w:rFonts w:ascii="Times New Roman" w:eastAsia="宋体" w:hAnsi="Times New Roman" w:cs="Times New Roman"/>
          <w:color w:val="000000"/>
          <w:sz w:val="24"/>
          <w:szCs w:val="24"/>
        </w:rPr>
        <w:tab/>
      </w:r>
      <w:r w:rsidRPr="009B085B">
        <w:rPr>
          <w:rFonts w:ascii="Times New Roman" w:eastAsia="宋体" w:hAnsi="Times New Roman" w:cs="Times New Roman" w:hint="eastAsia"/>
          <w:color w:val="000000"/>
          <w:sz w:val="24"/>
          <w:szCs w:val="24"/>
        </w:rPr>
        <w:t xml:space="preserve">Price quotation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Yuan (RMB)/metric ton</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sz w:val="24"/>
          <w:szCs w:val="24"/>
        </w:rPr>
        <w:tab/>
        <w:t xml:space="preserve">Minimum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f</w:t>
      </w:r>
      <w:r w:rsidRPr="009B085B">
        <w:rPr>
          <w:rFonts w:ascii="Times New Roman" w:eastAsia="宋体" w:hAnsi="Times New Roman" w:cs="Times New Roman"/>
          <w:sz w:val="24"/>
          <w:szCs w:val="24"/>
        </w:rPr>
        <w:t>luctuation</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 is</w:t>
      </w:r>
      <w:r w:rsidRPr="009B085B">
        <w:rPr>
          <w:rFonts w:ascii="Times New Roman" w:eastAsia="宋体" w:hAnsi="Times New Roman" w:cs="Times New Roman" w:hint="eastAsia"/>
          <w:sz w:val="24"/>
          <w:szCs w:val="24"/>
        </w:rPr>
        <w:t xml:space="preserve"> five (5)</w:t>
      </w:r>
      <w:r w:rsidRPr="009B085B">
        <w:rPr>
          <w:rFonts w:ascii="Times New Roman" w:eastAsia="宋体" w:hAnsi="Times New Roman" w:cs="Times New Roman"/>
          <w:sz w:val="24"/>
          <w:szCs w:val="24"/>
        </w:rPr>
        <w:t xml:space="preserve"> Yuan/metric ton</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 xml:space="preserve">Listed </w:t>
      </w:r>
      <w:r w:rsidRPr="009B085B">
        <w:rPr>
          <w:rFonts w:ascii="Times New Roman" w:eastAsia="宋体" w:hAnsi="Times New Roman" w:cs="Times New Roman" w:hint="eastAsia"/>
          <w:sz w:val="24"/>
          <w:szCs w:val="24"/>
        </w:rPr>
        <w:t>c</w:t>
      </w:r>
      <w:r w:rsidRPr="009B085B">
        <w:rPr>
          <w:rFonts w:ascii="Times New Roman" w:eastAsia="宋体" w:hAnsi="Times New Roman" w:cs="Times New Roman"/>
          <w:sz w:val="24"/>
          <w:szCs w:val="24"/>
        </w:rPr>
        <w:t>ontracts</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 cover</w:t>
      </w:r>
      <w:r w:rsidRPr="009B085B">
        <w:rPr>
          <w:rFonts w:ascii="Times New Roman" w:eastAsia="宋体" w:hAnsi="Times New Roman" w:cs="Times New Roman"/>
          <w:sz w:val="24"/>
          <w:szCs w:val="24"/>
        </w:rPr>
        <w:t xml:space="preserve"> January, March, April, May, June, July, August, September, October, and November</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 xml:space="preserve">Trading hours of a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w:t>
      </w:r>
      <w:r w:rsidRPr="009B085B">
        <w:rPr>
          <w:rFonts w:ascii="Times New Roman" w:eastAsia="宋体" w:hAnsi="Times New Roman" w:cs="Times New Roman"/>
          <w:sz w:val="24"/>
          <w:szCs w:val="24"/>
        </w:rPr>
        <w:t xml:space="preserve"> contract</w:t>
      </w:r>
      <w:r w:rsidRPr="009B085B">
        <w:rPr>
          <w:rFonts w:ascii="Times New Roman" w:eastAsia="宋体" w:hAnsi="Times New Roman" w:cs="Times New Roman" w:hint="eastAsia"/>
          <w:sz w:val="24"/>
          <w:szCs w:val="24"/>
        </w:rPr>
        <w:t xml:space="preserve"> are</w:t>
      </w:r>
      <w:r w:rsidRPr="009B085B">
        <w:rPr>
          <w:rFonts w:ascii="Times New Roman" w:eastAsia="宋体" w:hAnsi="Times New Roman" w:cs="Times New Roman"/>
          <w:sz w:val="24"/>
          <w:szCs w:val="24"/>
        </w:rPr>
        <w:t xml:space="preserve"> 9:00 a.m. to 11:30 a.m., 1:30 p.m. to 3:00 p.m., and other hours specified by the Exchange</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The last trading day of a natural rubber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Contract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ymbol</w:t>
      </w:r>
      <w:r w:rsidRPr="009B085B">
        <w:rPr>
          <w:rFonts w:ascii="Times New Roman" w:eastAsia="宋体" w:hAnsi="Times New Roman" w:cs="Times New Roman" w:hint="eastAsia"/>
          <w:sz w:val="24"/>
          <w:szCs w:val="24"/>
        </w:rPr>
        <w:t xml:space="preserve"> of </w:t>
      </w:r>
      <w:r w:rsidRPr="009B085B">
        <w:rPr>
          <w:rFonts w:ascii="Times New Roman" w:eastAsia="宋体" w:hAnsi="Times New Roman" w:cs="Times New Roman"/>
          <w:sz w:val="24"/>
          <w:szCs w:val="24"/>
        </w:rPr>
        <w:t xml:space="preserve">natural rubber </w:t>
      </w:r>
      <w:r w:rsidRPr="009B085B">
        <w:rPr>
          <w:rFonts w:ascii="Times New Roman" w:eastAsia="宋体" w:hAnsi="Times New Roman" w:cs="Times New Roman" w:hint="eastAsia"/>
          <w:sz w:val="24"/>
          <w:szCs w:val="24"/>
        </w:rPr>
        <w:t>futures is RU.</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10</w:t>
      </w:r>
      <w:r w:rsidRPr="009B085B">
        <w:rPr>
          <w:rFonts w:ascii="Times New Roman" w:eastAsia="宋体" w:hAnsi="Times New Roman" w:cs="Times New Roman"/>
          <w:sz w:val="24"/>
          <w:szCs w:val="24"/>
        </w:rPr>
        <w:tab/>
      </w:r>
      <w:r w:rsidRPr="009B085B">
        <w:rPr>
          <w:rFonts w:ascii="Times New Roman" w:eastAsia="宋体" w:hAnsi="Times New Roman" w:cs="Times New Roman" w:hint="eastAsia"/>
          <w:sz w:val="24"/>
          <w:szCs w:val="24"/>
        </w:rPr>
        <w:t>For the h</w:t>
      </w:r>
      <w:r w:rsidRPr="009B085B">
        <w:rPr>
          <w:rFonts w:ascii="Times New Roman" w:eastAsia="宋体" w:hAnsi="Times New Roman" w:cs="Times New Roman"/>
          <w:sz w:val="24"/>
          <w:szCs w:val="24"/>
        </w:rPr>
        <w:t xml:space="preserve">edging </w:t>
      </w:r>
      <w:r w:rsidRPr="009B085B">
        <w:rPr>
          <w:rFonts w:ascii="Times New Roman" w:eastAsia="宋体" w:hAnsi="Times New Roman" w:cs="Times New Roman" w:hint="eastAsia"/>
          <w:sz w:val="24"/>
          <w:szCs w:val="24"/>
        </w:rPr>
        <w:t>and a</w:t>
      </w:r>
      <w:r w:rsidRPr="009B085B">
        <w:rPr>
          <w:rFonts w:ascii="Times New Roman" w:eastAsia="宋体" w:hAnsi="Times New Roman" w:cs="Times New Roman"/>
          <w:sz w:val="24"/>
          <w:szCs w:val="24"/>
        </w:rPr>
        <w:t>rbitrage quota</w:t>
      </w:r>
      <w:r w:rsidRPr="009B085B">
        <w:rPr>
          <w:rFonts w:ascii="Times New Roman" w:eastAsia="宋体" w:hAnsi="Times New Roman" w:cs="Times New Roman" w:hint="eastAsia"/>
          <w:sz w:val="24"/>
          <w:szCs w:val="24"/>
        </w:rPr>
        <w:t xml:space="preserve">s 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regular months extend from </w:t>
      </w:r>
      <w:r w:rsidRPr="009B085B">
        <w:rPr>
          <w:rFonts w:ascii="Times New Roman" w:eastAsia="宋体" w:hAnsi="Times New Roman" w:cs="Times New Roman"/>
          <w:sz w:val="24"/>
          <w:szCs w:val="24"/>
        </w:rPr>
        <w:t xml:space="preserve">the day of listing to the last trading day of the second </w:t>
      </w:r>
      <w:r w:rsidRPr="009B085B">
        <w:rPr>
          <w:rFonts w:ascii="Times New Roman" w:eastAsia="宋体" w:hAnsi="Times New Roman" w:cs="Times New Roman"/>
          <w:sz w:val="24"/>
          <w:szCs w:val="24"/>
        </w:rPr>
        <w:lastRenderedPageBreak/>
        <w:t>month before the delivery month</w:t>
      </w:r>
      <w:r w:rsidRPr="009B085B">
        <w:rPr>
          <w:rFonts w:ascii="Times New Roman" w:eastAsia="宋体" w:hAnsi="Times New Roman" w:cs="Times New Roman" w:hint="eastAsia"/>
          <w:sz w:val="24"/>
          <w:szCs w:val="24"/>
        </w:rPr>
        <w:t xml:space="preserve">, while </w:t>
      </w:r>
      <w:r w:rsidRPr="009B085B">
        <w:rPr>
          <w:rFonts w:ascii="Times New Roman" w:eastAsia="宋体" w:hAnsi="Times New Roman" w:cs="Times New Roman"/>
          <w:sz w:val="24"/>
          <w:szCs w:val="24"/>
        </w:rPr>
        <w:t>nearby delivery months</w:t>
      </w:r>
      <w:r w:rsidRPr="009B085B">
        <w:rPr>
          <w:rFonts w:ascii="Times New Roman" w:eastAsia="宋体" w:hAnsi="Times New Roman" w:cs="Times New Roman" w:hint="eastAsia"/>
          <w:sz w:val="24"/>
          <w:szCs w:val="24"/>
        </w:rPr>
        <w:t xml:space="preserve"> cover </w:t>
      </w:r>
      <w:r w:rsidRPr="009B085B">
        <w:rPr>
          <w:rFonts w:ascii="Times New Roman" w:eastAsia="宋体" w:hAnsi="Times New Roman" w:cs="Times New Roman"/>
          <w:sz w:val="24"/>
          <w:szCs w:val="24"/>
        </w:rPr>
        <w:t xml:space="preserve">the month before the delivery month </w:t>
      </w:r>
      <w:r w:rsidRPr="009B085B">
        <w:rPr>
          <w:rFonts w:ascii="Times New Roman" w:eastAsia="宋体" w:hAnsi="Times New Roman" w:cs="Times New Roman" w:hint="eastAsia"/>
          <w:sz w:val="24"/>
          <w:szCs w:val="24"/>
        </w:rPr>
        <w:t>and</w:t>
      </w:r>
      <w:r w:rsidRPr="009B085B">
        <w:rPr>
          <w:rFonts w:ascii="Times New Roman" w:eastAsia="宋体" w:hAnsi="Times New Roman" w:cs="Times New Roman"/>
          <w:sz w:val="24"/>
          <w:szCs w:val="24"/>
        </w:rPr>
        <w:t xml:space="preserve"> the delivery month</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11</w:t>
      </w:r>
      <w:r w:rsidRPr="009B085B">
        <w:rPr>
          <w:rFonts w:ascii="Times New Roman" w:eastAsia="宋体" w:hAnsi="Times New Roman" w:cs="Times New Roman"/>
          <w:sz w:val="24"/>
          <w:szCs w:val="24"/>
        </w:rPr>
        <w:tab/>
        <w:t>An application for a regular month hedging quota of a natural rubber futures contract shall be submitted by the last trading day of the second month before the delivery month of the contract. Late applications will not be accepted by the Exchange.</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An application for a nearby delivery month hedging quota of a natural rubber futures contract shall be submitted between the first trading day of the third month before the delivery month of the contract and the last trading day of the month before the delivery month. Late applications will not be accepted by the Exchange</w:t>
      </w:r>
      <w:r w:rsidRPr="009B085B">
        <w:rPr>
          <w:rFonts w:ascii="Times New Roman" w:eastAsia="宋体" w:hAnsi="Times New Roman" w:cs="Times New Roman" w:hint="eastAsia"/>
          <w:sz w:val="24"/>
          <w:szCs w:val="24"/>
        </w:rPr>
        <w:t>. A</w:t>
      </w:r>
      <w:r w:rsidRPr="009B085B">
        <w:rPr>
          <w:rFonts w:ascii="Times New Roman" w:eastAsia="宋体" w:hAnsi="Times New Roman" w:cs="Times New Roman"/>
          <w:sz w:val="24"/>
          <w:szCs w:val="24"/>
        </w:rPr>
        <w:t>n application for a nearby delivery month arbitrage quota of a natural rubber futures contract shall be submitted between the first trading day of the second month before the delivery month of the contract and the last trading day of the month before the delivery month. Late applications will not be accepted by the Exchange.</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12</w:t>
      </w:r>
      <w:r w:rsidRPr="009B085B">
        <w:rPr>
          <w:rFonts w:ascii="Times New Roman" w:eastAsia="宋体" w:hAnsi="Times New Roman" w:cs="Times New Roman"/>
          <w:sz w:val="24"/>
          <w:szCs w:val="24"/>
        </w:rPr>
        <w:tab/>
        <w:t xml:space="preserve">Hedging quota of a </w:t>
      </w:r>
      <w:r w:rsidRPr="009B085B">
        <w:rPr>
          <w:rFonts w:ascii="Times New Roman" w:eastAsia="宋体" w:hAnsi="Times New Roman" w:cs="Times New Roman" w:hint="eastAsia"/>
          <w:sz w:val="24"/>
          <w:szCs w:val="24"/>
        </w:rPr>
        <w:t>natural rubber</w:t>
      </w:r>
      <w:r w:rsidRPr="009B085B">
        <w:rPr>
          <w:rFonts w:ascii="Times New Roman" w:eastAsia="宋体" w:hAnsi="Times New Roman" w:cs="Times New Roman"/>
          <w:sz w:val="24"/>
          <w:szCs w:val="24"/>
        </w:rPr>
        <w:t xml:space="preserve"> futures contract shall no longer be used in a revolving manner starting from the first trading day of the delivery month.</w:t>
      </w:r>
    </w:p>
    <w:p w:rsidR="00632EE2" w:rsidRPr="009B085B" w:rsidRDefault="00632EE2" w:rsidP="001829C9">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3</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DELIVERY</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3</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A natural rubber futures contract </w:t>
      </w:r>
      <w:r w:rsidRPr="009B085B">
        <w:rPr>
          <w:rFonts w:ascii="Times New Roman" w:eastAsia="宋体" w:hAnsi="Times New Roman" w:cs="Times New Roman"/>
          <w:sz w:val="24"/>
          <w:szCs w:val="24"/>
        </w:rPr>
        <w:t>may be physically delivered through an Exchange of Futures for Physicals (“EFP”)</w:t>
      </w:r>
      <w:r w:rsidRPr="009B085B">
        <w:rPr>
          <w:rFonts w:ascii="Times New Roman" w:eastAsia="宋体" w:hAnsi="Times New Roman" w:cs="Times New Roman" w:hint="eastAsia"/>
          <w:sz w:val="24"/>
          <w:szCs w:val="24"/>
        </w:rPr>
        <w:t xml:space="preserve"> or a delivery warehouse.</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Natural rubber</w:t>
      </w:r>
      <w:r w:rsidRPr="009B085B">
        <w:rPr>
          <w:rFonts w:ascii="Times New Roman" w:eastAsia="宋体" w:hAnsi="Times New Roman" w:cs="Times New Roman"/>
          <w:sz w:val="24"/>
          <w:szCs w:val="24"/>
        </w:rPr>
        <w:t xml:space="preserve"> futures contract </w:t>
      </w:r>
      <w:r w:rsidRPr="009B085B">
        <w:rPr>
          <w:rFonts w:ascii="Times New Roman" w:eastAsia="宋体" w:hAnsi="Times New Roman" w:cs="Times New Roman" w:hint="eastAsia"/>
          <w:sz w:val="24"/>
          <w:szCs w:val="24"/>
        </w:rPr>
        <w:t xml:space="preserve">adopt </w:t>
      </w:r>
      <w:r w:rsidRPr="009B085B">
        <w:rPr>
          <w:rFonts w:ascii="Times New Roman" w:eastAsia="宋体" w:hAnsi="Times New Roman" w:cs="Times New Roman"/>
          <w:sz w:val="24"/>
          <w:szCs w:val="24"/>
        </w:rPr>
        <w:t>duty-paid delivery</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Grade and quality specifications are provided in the</w:t>
      </w:r>
      <w:r w:rsidRPr="009B085B">
        <w:rPr>
          <w:rFonts w:ascii="Times New Roman" w:eastAsia="宋体" w:hAnsi="Times New Roman" w:cs="Times New Roman"/>
          <w:i/>
          <w:iCs/>
          <w:sz w:val="24"/>
          <w:szCs w:val="24"/>
        </w:rPr>
        <w:t xml:space="preserve"> </w:t>
      </w:r>
      <w:r w:rsidRPr="009B085B">
        <w:rPr>
          <w:rFonts w:ascii="Times New Roman" w:eastAsia="宋体" w:hAnsi="Times New Roman" w:cs="Times New Roman" w:hint="eastAsia"/>
          <w:i/>
          <w:iCs/>
          <w:sz w:val="24"/>
          <w:szCs w:val="24"/>
        </w:rPr>
        <w:t xml:space="preserve">SHFE </w:t>
      </w:r>
      <w:r w:rsidRPr="009B085B">
        <w:rPr>
          <w:rFonts w:ascii="Times New Roman" w:eastAsia="宋体" w:hAnsi="Times New Roman" w:cs="Times New Roman"/>
          <w:i/>
          <w:iCs/>
          <w:sz w:val="24"/>
          <w:szCs w:val="24"/>
        </w:rPr>
        <w:t xml:space="preserve">Natural </w:t>
      </w:r>
      <w:r w:rsidRPr="009B085B">
        <w:rPr>
          <w:rFonts w:ascii="Times New Roman" w:eastAsia="宋体" w:hAnsi="Times New Roman" w:cs="Times New Roman" w:hint="eastAsia"/>
          <w:i/>
          <w:iCs/>
          <w:sz w:val="24"/>
          <w:szCs w:val="24"/>
        </w:rPr>
        <w:t>R</w:t>
      </w:r>
      <w:r w:rsidRPr="009B085B">
        <w:rPr>
          <w:rFonts w:ascii="Times New Roman" w:eastAsia="宋体" w:hAnsi="Times New Roman" w:cs="Times New Roman"/>
          <w:i/>
          <w:iCs/>
          <w:sz w:val="24"/>
          <w:szCs w:val="24"/>
        </w:rPr>
        <w:t>ubber Futures Contract</w:t>
      </w:r>
      <w:r w:rsidRPr="009B085B">
        <w:rPr>
          <w:rFonts w:ascii="Times New Roman" w:eastAsia="宋体" w:hAnsi="Times New Roman" w:cs="Times New Roman" w:hint="eastAsia"/>
          <w:i/>
          <w:iCs/>
          <w:sz w:val="24"/>
          <w:szCs w:val="24"/>
        </w:rPr>
        <w:t xml:space="preserve"> Specifications</w:t>
      </w:r>
      <w:r w:rsidRPr="009B085B">
        <w:rPr>
          <w:rFonts w:ascii="Times New Roman" w:eastAsia="宋体" w:hAnsi="Times New Roman" w:cs="Times New Roman"/>
          <w:sz w:val="24"/>
          <w:szCs w:val="24"/>
        </w:rPr>
        <w:t xml:space="preserve">. </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registered brands of domestic natural rubber will be separately announced by the Exchange.</w:t>
      </w:r>
    </w:p>
    <w:p w:rsidR="00632EE2" w:rsidRPr="009B085B" w:rsidRDefault="00632EE2" w:rsidP="001829C9">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6</w:t>
      </w:r>
      <w:r w:rsidRPr="009B085B">
        <w:rPr>
          <w:rFonts w:ascii="Times New Roman" w:eastAsia="宋体" w:hAnsi="Times New Roman" w:cs="Times New Roman"/>
          <w:sz w:val="24"/>
          <w:szCs w:val="24"/>
        </w:rPr>
        <w:tab/>
        <w:t>Packaging:</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shall be wrapped in polyethylene film and placed in a polypropylene bag. Each pack shall have a net weight of thirty-three and three-tenths (33.3) kilograms, with thirty (30) packs forming a metric ton. No tolerance shall be applied to weight. Each pack shall measure six hundred and seventy (670) by three hundred and thirty (330) by two hundred (200) millimeters. The pack shall also carry a label specifying information such as the grade code, net weight, name or code of the manufacturer, and date of production. </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lastRenderedPageBreak/>
        <w:t>(ii)</w:t>
      </w:r>
      <w:r w:rsidRPr="009B085B">
        <w:rPr>
          <w:rFonts w:ascii="Times New Roman" w:eastAsia="宋体" w:hAnsi="Times New Roman" w:cs="Times New Roman"/>
          <w:sz w:val="24"/>
          <w:szCs w:val="24"/>
        </w:rPr>
        <w:tab/>
        <w:t>The imported RSS 3 rubber shall be in packs covered with rubber sheets. Packs of each delivery shall be of the same weight. The weight of a standard pack shall be one hundred and eleven and eleven-hundredths (111.11) kilograms, with nine (9) packs forming a metric ton. No tolerance shall be applied to standard packs. Non-standard packs shall be measured by their weights, with pound difference not exceeding plus or minus two-tenths of one percent (±0.2%) and difference between standard warrant weight and actual delivery weight not exceeding plus or minus three percent (±3%).</w:t>
      </w:r>
    </w:p>
    <w:p w:rsidR="00632EE2" w:rsidRPr="009B085B" w:rsidRDefault="00632EE2" w:rsidP="001829C9">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7</w:t>
      </w:r>
      <w:r w:rsidRPr="009B085B">
        <w:rPr>
          <w:rFonts w:ascii="Times New Roman" w:eastAsia="宋体" w:hAnsi="Times New Roman" w:cs="Times New Roman"/>
          <w:sz w:val="24"/>
          <w:szCs w:val="24"/>
        </w:rPr>
        <w:tab/>
        <w:t>Required documentation for deliverable commodity</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the certificate of quality inspection (or the testing /appraisal report) on the delivered commodities issued by a Designated Inspection Agency. </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The imported RSS 3 rubber: the photocopies of the customs declaration form, contract, certificate of payment of import tariff, and certificate of VAT withholding by the customs, and the original of the certificate of quality inspection (or the testing /appraisal report) on the delivered commodities issued by a Designated Inspection Agency. </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commodities shall be inspected using a sample test. Samples shall be taken only on the premise of the delivery warehouse after the load-in and shall not be taken at stations or docks during the process of transportation to the warehouse. The sample size may not exceed one hundred (100) metric tons. Any excess over this amount shall be subject to an additional sample test. </w:t>
      </w:r>
    </w:p>
    <w:p w:rsidR="00632EE2" w:rsidRPr="009B085B" w:rsidRDefault="00632EE2" w:rsidP="001829C9">
      <w:pPr>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If there has been any change to national policies on taxation, commodity inspection, or other relevant matters, the revised policies shall prevail. In such circumstance, the Exchange will separately announce the revised requirements for the documentation</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for imported products.</w:t>
      </w:r>
    </w:p>
    <w:p w:rsidR="00632EE2" w:rsidRPr="009B085B" w:rsidRDefault="00632EE2" w:rsidP="001829C9">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8</w:t>
      </w:r>
      <w:r w:rsidRPr="009B085B">
        <w:rPr>
          <w:rFonts w:ascii="Times New Roman" w:eastAsia="宋体" w:hAnsi="Times New Roman" w:cs="Times New Roman"/>
          <w:sz w:val="24"/>
          <w:szCs w:val="24"/>
        </w:rPr>
        <w:tab/>
        <w:t>Validity period</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w:t>
      </w:r>
      <w:proofErr w:type="spellStart"/>
      <w:r w:rsidRPr="009B085B">
        <w:rPr>
          <w:rFonts w:ascii="Times New Roman" w:eastAsia="宋体" w:hAnsi="Times New Roman" w:cs="Times New Roman"/>
          <w:sz w:val="24"/>
          <w:szCs w:val="24"/>
        </w:rPr>
        <w:t>i</w:t>
      </w:r>
      <w:proofErr w:type="spellEnd"/>
      <w:r w:rsidRPr="009B085B">
        <w:rPr>
          <w:rFonts w:ascii="Times New Roman" w:eastAsia="宋体" w:hAnsi="Times New Roman" w:cs="Times New Roman"/>
          <w:sz w:val="24"/>
          <w:szCs w:val="24"/>
        </w:rPr>
        <w:t>)</w:t>
      </w:r>
      <w:r w:rsidRPr="009B085B">
        <w:rPr>
          <w:rFonts w:ascii="Times New Roman" w:eastAsia="宋体" w:hAnsi="Times New Roman" w:cs="Times New Roman"/>
          <w:sz w:val="24"/>
          <w:szCs w:val="24"/>
        </w:rPr>
        <w:tab/>
        <w:t xml:space="preserve">Domestic natural rubber (SCR WF) may be delivered at the delivery warehouse up to the last delivery month of the second year after the year of its production. Beyond that, the rubber shall be converted to physicals. If the natural rubber produced domestically in a given year is intended for physical delivery, it shall be loaded into the warehouse before the next June; otherwise, it shall be ineligible for delivery. </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w:t>
      </w:r>
      <w:r w:rsidRPr="009B085B">
        <w:rPr>
          <w:rFonts w:ascii="Times New Roman" w:eastAsia="宋体" w:hAnsi="Times New Roman" w:cs="Times New Roman"/>
          <w:sz w:val="24"/>
          <w:szCs w:val="24"/>
        </w:rPr>
        <w:tab/>
        <w:t xml:space="preserve">Imported RSS 3 rubber may be delivered at a delivery warehouse up to the eighteenth month following the submission date of the customs declaration form. Beyond that, the rubber shall be converted to physicals. The RSS 3 rubber intended </w:t>
      </w:r>
      <w:r w:rsidRPr="009B085B">
        <w:rPr>
          <w:rFonts w:ascii="Times New Roman" w:eastAsia="宋体" w:hAnsi="Times New Roman" w:cs="Times New Roman"/>
          <w:sz w:val="24"/>
          <w:szCs w:val="24"/>
        </w:rPr>
        <w:lastRenderedPageBreak/>
        <w:t>for physical delivery shall be loaded into a delivery warehouse within six (6) months following the submission date of the customs declaration form; otherwise, it shall be ineligible for delivery.</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(iii)</w:t>
      </w:r>
      <w:r w:rsidRPr="009B085B">
        <w:rPr>
          <w:rFonts w:ascii="Times New Roman" w:eastAsia="宋体" w:hAnsi="Times New Roman" w:cs="Times New Roman"/>
          <w:sz w:val="24"/>
          <w:szCs w:val="24"/>
        </w:rPr>
        <w:tab/>
        <w:t xml:space="preserve">The certificate of quality inspection (or the testing /appraisal report) on the natural rubber at the delivery warehouse is valid up to the ninetieth day following their issuance. After they expire, the underlying commodity shall not be eligible for delivery until it is inspected and verified again. </w:t>
      </w:r>
    </w:p>
    <w:p w:rsidR="00632EE2" w:rsidRPr="009B085B" w:rsidRDefault="00632EE2" w:rsidP="001829C9">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Article 1</w:t>
      </w:r>
      <w:r w:rsidRPr="009B085B">
        <w:rPr>
          <w:rFonts w:ascii="Times New Roman" w:eastAsia="宋体" w:hAnsi="Times New Roman" w:cs="Times New Roman" w:hint="eastAsia"/>
          <w:b/>
          <w:bCs/>
          <w:sz w:val="24"/>
          <w:szCs w:val="24"/>
        </w:rPr>
        <w:t>9</w:t>
      </w:r>
      <w:r w:rsidRPr="009B085B">
        <w:rPr>
          <w:rFonts w:ascii="Times New Roman" w:eastAsia="宋体" w:hAnsi="Times New Roman" w:cs="Times New Roman"/>
          <w:sz w:val="24"/>
          <w:szCs w:val="24"/>
        </w:rPr>
        <w:tab/>
        <w:t xml:space="preserve">The natural rubber arriving at the delivery warehouse shall be dry and clean. The delivery warehouse shall open and inspect ten percent (10%) of the packs and sew them up after inspection. Any commodity that is not fit for purpose due to nuisance such as cracking, drenching, moisture, mildew, blackening, or severe contamination shall be rejected and not enter the delivery process. </w:t>
      </w:r>
    </w:p>
    <w:p w:rsidR="00632EE2" w:rsidRPr="009B085B" w:rsidRDefault="00632EE2" w:rsidP="001829C9">
      <w:pPr>
        <w:tabs>
          <w:tab w:val="left" w:pos="1276"/>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20</w:t>
      </w:r>
      <w:r w:rsidRPr="009B085B">
        <w:rPr>
          <w:rFonts w:ascii="Times New Roman" w:eastAsia="宋体" w:hAnsi="Times New Roman" w:cs="Times New Roman"/>
          <w:sz w:val="24"/>
          <w:szCs w:val="24"/>
        </w:rPr>
        <w:tab/>
        <w:t xml:space="preserve">Natural rubber underlying each standard warrant shall consist of commodity of the same delivery set and packaging specifications. </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21</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Delivery unit</w:t>
      </w:r>
      <w:r w:rsidRPr="009B085B">
        <w:rPr>
          <w:rFonts w:ascii="Times New Roman" w:eastAsia="宋体" w:hAnsi="Times New Roman" w:cs="Times New Roman" w:hint="eastAsia"/>
          <w:sz w:val="24"/>
          <w:szCs w:val="24"/>
        </w:rPr>
        <w:t xml:space="preserve"> 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is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ten</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10</w:t>
      </w:r>
      <w:r w:rsidRPr="009B085B">
        <w:rPr>
          <w:rFonts w:ascii="Times New Roman" w:eastAsia="宋体" w:hAnsi="Times New Roman" w:cs="Times New Roman"/>
          <w:sz w:val="24"/>
          <w:szCs w:val="24"/>
        </w:rPr>
        <w:t>) metric tons.</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22</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D</w:t>
      </w:r>
      <w:r w:rsidRPr="009B085B">
        <w:rPr>
          <w:rFonts w:ascii="Times New Roman" w:eastAsia="宋体" w:hAnsi="Times New Roman" w:cs="Times New Roman"/>
          <w:sz w:val="24"/>
          <w:szCs w:val="24"/>
        </w:rPr>
        <w:t xml:space="preserve">elivery period </w:t>
      </w:r>
      <w:r w:rsidRPr="009B085B">
        <w:rPr>
          <w:rFonts w:ascii="Times New Roman" w:eastAsia="宋体" w:hAnsi="Times New Roman" w:cs="Times New Roman" w:hint="eastAsia"/>
          <w:sz w:val="24"/>
          <w:szCs w:val="24"/>
        </w:rPr>
        <w:t xml:space="preserve">of a </w:t>
      </w:r>
      <w:r w:rsidRPr="009B085B">
        <w:rPr>
          <w:rFonts w:ascii="Times New Roman" w:eastAsia="宋体" w:hAnsi="Times New Roman" w:cs="Times New Roman"/>
          <w:sz w:val="24"/>
          <w:szCs w:val="24"/>
        </w:rPr>
        <w:t>natural rubber</w:t>
      </w:r>
      <w:r w:rsidRPr="009B085B">
        <w:rPr>
          <w:rFonts w:ascii="Times New Roman" w:eastAsia="宋体" w:hAnsi="Times New Roman" w:cs="Times New Roman" w:hint="eastAsia"/>
          <w:sz w:val="24"/>
          <w:szCs w:val="24"/>
        </w:rPr>
        <w:t xml:space="preserve"> futures contract is</w:t>
      </w:r>
      <w:r w:rsidRPr="009B085B">
        <w:rPr>
          <w:rFonts w:ascii="Times New Roman" w:eastAsia="宋体" w:hAnsi="Times New Roman" w:cs="Times New Roman"/>
          <w:sz w:val="24"/>
          <w:szCs w:val="24"/>
        </w:rPr>
        <w:t xml:space="preserve"> the two (2) consecutive business days immediately following the last trading day of the contract.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23</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The benchmark price for delivery settlement of a natural rubber futures contract is the</w:t>
      </w:r>
      <w:r w:rsidRPr="009B085B">
        <w:rPr>
          <w:rFonts w:ascii="Times New Roman" w:eastAsia="宋体" w:hAnsi="Times New Roman" w:cs="Times New Roman"/>
          <w:b/>
          <w:sz w:val="24"/>
          <w:szCs w:val="24"/>
        </w:rPr>
        <w:t xml:space="preserve"> </w:t>
      </w:r>
      <w:r w:rsidRPr="009B085B">
        <w:rPr>
          <w:rFonts w:ascii="Times New Roman" w:eastAsia="宋体" w:hAnsi="Times New Roman" w:cs="Times New Roman"/>
          <w:sz w:val="24"/>
          <w:szCs w:val="24"/>
        </w:rPr>
        <w:t>arithmetic average price of the settlement prices of that contract over the last five (5) trading days on which it was traded.</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24</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Delivery venue: the delivery warehouse</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of </w:t>
      </w:r>
      <w:r w:rsidRPr="009B085B">
        <w:rPr>
          <w:rFonts w:ascii="Times New Roman" w:eastAsia="宋体" w:hAnsi="Times New Roman" w:cs="Times New Roman"/>
          <w:sz w:val="24"/>
          <w:szCs w:val="24"/>
        </w:rPr>
        <w:t>the Exchange</w:t>
      </w:r>
      <w:r w:rsidRPr="009B085B">
        <w:rPr>
          <w:rFonts w:ascii="Times New Roman" w:eastAsia="宋体" w:hAnsi="Times New Roman" w:cs="Times New Roman" w:hint="eastAsia"/>
          <w:sz w:val="24"/>
          <w:szCs w:val="24"/>
        </w:rPr>
        <w:t>, to be separately announced by the Exchange</w:t>
      </w:r>
      <w:r w:rsidRPr="009B085B">
        <w:rPr>
          <w:rFonts w:ascii="Times New Roman" w:eastAsia="宋体" w:hAnsi="Times New Roman" w:cs="Times New Roman"/>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25</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After the physical delivery is completed, if the buyer has any dispute over the quality or quantity of the commodity</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(any </w:t>
      </w:r>
      <w:r w:rsidRPr="009B085B">
        <w:rPr>
          <w:rFonts w:ascii="Times New Roman" w:eastAsia="宋体" w:hAnsi="Times New Roman" w:cs="Times New Roman" w:hint="eastAsia"/>
          <w:bCs/>
          <w:sz w:val="24"/>
          <w:szCs w:val="24"/>
        </w:rPr>
        <w:t xml:space="preserve">natural </w:t>
      </w:r>
      <w:r w:rsidRPr="009B085B">
        <w:rPr>
          <w:rFonts w:ascii="Times New Roman" w:eastAsia="宋体" w:hAnsi="Times New Roman" w:cs="Times New Roman"/>
          <w:bCs/>
          <w:sz w:val="24"/>
          <w:szCs w:val="24"/>
        </w:rPr>
        <w:t>rubber</w:t>
      </w:r>
      <w:r w:rsidRPr="009B085B">
        <w:rPr>
          <w:rFonts w:ascii="Times New Roman" w:eastAsia="宋体" w:hAnsi="Times New Roman" w:cs="Times New Roman"/>
          <w:sz w:val="24"/>
          <w:szCs w:val="24"/>
        </w:rPr>
        <w:t xml:space="preserve"> in dispute shall remain in the delivery warehouse),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sidRPr="009B085B">
        <w:rPr>
          <w:rFonts w:ascii="Times New Roman" w:eastAsia="宋体" w:hAnsi="Times New Roman" w:cs="Times New Roman" w:hint="eastAsia"/>
          <w:sz w:val="24"/>
          <w:szCs w:val="24"/>
        </w:rPr>
        <w:t xml:space="preserve">buyer </w:t>
      </w:r>
      <w:r w:rsidRPr="009B085B">
        <w:rPr>
          <w:rFonts w:ascii="Times New Roman" w:eastAsia="宋体" w:hAnsi="Times New Roman" w:cs="Times New Roman"/>
          <w:sz w:val="24"/>
          <w:szCs w:val="24"/>
        </w:rPr>
        <w:t>shall be deemed to have no disputes over</w:t>
      </w:r>
      <w:r w:rsidRPr="009B085B">
        <w:rPr>
          <w:rFonts w:ascii="Times New Roman" w:eastAsia="宋体" w:hAnsi="Times New Roman" w:cs="Times New Roman" w:hint="eastAsia"/>
          <w:sz w:val="24"/>
          <w:szCs w:val="24"/>
        </w:rPr>
        <w:t xml:space="preserve"> the</w:t>
      </w:r>
      <w:r w:rsidRPr="009B085B">
        <w:rPr>
          <w:rFonts w:ascii="Times New Roman" w:eastAsia="宋体" w:hAnsi="Times New Roman" w:cs="Times New Roman"/>
          <w:sz w:val="24"/>
          <w:szCs w:val="24"/>
        </w:rPr>
        <w:t xml:space="preserve"> commodity, and the Exchange will no longer accept</w:t>
      </w:r>
      <w:r w:rsidRPr="009B085B">
        <w:rPr>
          <w:rFonts w:ascii="Times New Roman" w:eastAsia="宋体" w:hAnsi="Times New Roman" w:cs="Times New Roman" w:hint="eastAsia"/>
          <w:sz w:val="24"/>
          <w:szCs w:val="24"/>
        </w:rPr>
        <w:t xml:space="preserve"> its relevant</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 xml:space="preserve">request </w:t>
      </w:r>
      <w:r w:rsidRPr="009B085B">
        <w:rPr>
          <w:rFonts w:ascii="Times New Roman" w:eastAsia="宋体" w:hAnsi="Times New Roman" w:cs="Times New Roman"/>
          <w:sz w:val="24"/>
          <w:szCs w:val="24"/>
        </w:rPr>
        <w:t>for dispute resolution.</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26</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If standard warrants are used for the EFPs </w:t>
      </w:r>
      <w:r w:rsidRPr="009B085B">
        <w:rPr>
          <w:rFonts w:ascii="Times New Roman" w:eastAsia="宋体" w:hAnsi="Times New Roman" w:cs="Times New Roman" w:hint="eastAsia"/>
          <w:sz w:val="24"/>
          <w:szCs w:val="24"/>
        </w:rPr>
        <w:t xml:space="preserve">of a natural rubber futures contract </w:t>
      </w:r>
      <w:r w:rsidRPr="009B085B">
        <w:rPr>
          <w:rFonts w:ascii="Times New Roman" w:eastAsia="宋体" w:hAnsi="Times New Roman" w:cs="Times New Roman"/>
          <w:sz w:val="24"/>
          <w:szCs w:val="24"/>
        </w:rPr>
        <w:t>and the EFPs are settled via the Exchange</w:t>
      </w:r>
      <w:r w:rsidRPr="009B085B">
        <w:rPr>
          <w:rFonts w:ascii="Times New Roman" w:eastAsia="宋体" w:hAnsi="Times New Roman" w:cs="Times New Roman" w:hint="eastAsia"/>
          <w:sz w:val="24"/>
          <w:szCs w:val="24"/>
        </w:rPr>
        <w:t>, and i</w:t>
      </w:r>
      <w:r w:rsidRPr="009B085B">
        <w:rPr>
          <w:rFonts w:ascii="Times New Roman" w:eastAsia="宋体" w:hAnsi="Times New Roman" w:cs="Times New Roman"/>
          <w:sz w:val="24"/>
          <w:szCs w:val="24"/>
        </w:rPr>
        <w:t>f a dispute over the quality of the commodities arises</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the buyer shall submit a request for dispute resolution within twenty-five (25) days after the payment and the exchange of standard warrants, </w:t>
      </w:r>
      <w:r w:rsidRPr="009B085B">
        <w:rPr>
          <w:rFonts w:ascii="Times New Roman" w:eastAsia="宋体" w:hAnsi="Times New Roman" w:cs="Times New Roman"/>
          <w:sz w:val="24"/>
          <w:szCs w:val="24"/>
        </w:rPr>
        <w:lastRenderedPageBreak/>
        <w:t>together with the quality assay report issued by a Designated Inspection Agency.</w:t>
      </w:r>
    </w:p>
    <w:p w:rsidR="00632EE2" w:rsidRPr="009B085B" w:rsidRDefault="00632EE2" w:rsidP="001829C9">
      <w:pPr>
        <w:widowControl/>
        <w:tabs>
          <w:tab w:val="left" w:pos="1560"/>
        </w:tabs>
        <w:adjustRightInd w:val="0"/>
        <w:snapToGrid w:val="0"/>
        <w:spacing w:beforeLines="150" w:afterLines="100" w:line="276" w:lineRule="auto"/>
        <w:jc w:val="center"/>
        <w:rPr>
          <w:rFonts w:ascii="Times New Roman" w:eastAsia="宋体" w:hAnsi="Times New Roman" w:cs="Times New Roman"/>
          <w:b/>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4</w:t>
      </w:r>
      <w:r w:rsidRPr="009B085B">
        <w:rPr>
          <w:rFonts w:ascii="Times New Roman" w:eastAsia="宋体" w:hAnsi="Times New Roman" w:cs="Times New Roman"/>
          <w:b/>
          <w:sz w:val="24"/>
          <w:szCs w:val="24"/>
        </w:rPr>
        <w:tab/>
      </w:r>
      <w:r w:rsidRPr="009B085B">
        <w:rPr>
          <w:rFonts w:ascii="Times New Roman" w:eastAsia="宋体" w:hAnsi="Times New Roman" w:cs="Times New Roman" w:hint="eastAsia"/>
          <w:b/>
          <w:sz w:val="24"/>
          <w:szCs w:val="24"/>
        </w:rPr>
        <w:t>RISK MANAGEMENT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27</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 xml:space="preserve">The </w:t>
      </w:r>
      <w:r w:rsidRPr="009B085B">
        <w:rPr>
          <w:rFonts w:ascii="Times New Roman" w:eastAsia="宋体" w:hAnsi="Times New Roman" w:cs="Times New Roman"/>
          <w:sz w:val="24"/>
          <w:szCs w:val="24"/>
        </w:rPr>
        <w:t>minimum trading margin</w:t>
      </w:r>
      <w:r w:rsidRPr="009B085B">
        <w:rPr>
          <w:rFonts w:ascii="Times New Roman" w:eastAsia="宋体" w:hAnsi="Times New Roman" w:cs="Times New Roman" w:hint="eastAsia"/>
          <w:sz w:val="24"/>
          <w:szCs w:val="24"/>
        </w:rPr>
        <w:t xml:space="preserve"> for a natural rubber futures contract is 5%.</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28</w:t>
      </w:r>
      <w:r w:rsidRPr="009B085B">
        <w:rPr>
          <w:rFonts w:ascii="Times New Roman" w:eastAsia="宋体" w:hAnsi="Times New Roman" w:cs="Times New Roman"/>
          <w:b/>
          <w:bCs/>
          <w:sz w:val="24"/>
          <w:szCs w:val="24"/>
        </w:rPr>
        <w:tab/>
      </w:r>
      <w:r w:rsidRPr="009B085B">
        <w:rPr>
          <w:rFonts w:ascii="Times New Roman" w:eastAsia="宋体" w:hAnsi="Times New Roman" w:cs="Times New Roman"/>
          <w:sz w:val="24"/>
          <w:szCs w:val="24"/>
        </w:rPr>
        <w:t xml:space="preserve">The </w:t>
      </w:r>
      <w:r w:rsidRPr="009B085B">
        <w:rPr>
          <w:rFonts w:ascii="Times New Roman" w:eastAsia="宋体" w:hAnsi="Times New Roman" w:cs="Times New Roman" w:hint="eastAsia"/>
          <w:sz w:val="24"/>
          <w:szCs w:val="24"/>
        </w:rPr>
        <w:t>s</w:t>
      </w:r>
      <w:r w:rsidRPr="009B085B">
        <w:rPr>
          <w:rFonts w:ascii="Times New Roman" w:eastAsia="宋体" w:hAnsi="Times New Roman" w:cs="Times New Roman"/>
          <w:sz w:val="24"/>
          <w:szCs w:val="24"/>
        </w:rPr>
        <w:t>tage-based trading margin rates</w:t>
      </w:r>
      <w:r w:rsidRPr="009B085B">
        <w:rPr>
          <w:rFonts w:ascii="Times New Roman" w:eastAsia="宋体" w:hAnsi="Times New Roman" w:cs="Times New Roman" w:hint="eastAsia"/>
          <w:sz w:val="24"/>
          <w:szCs w:val="24"/>
        </w:rPr>
        <w:t xml:space="preserve"> for natural rubber futures are as follows:</w:t>
      </w:r>
    </w:p>
    <w:tbl>
      <w:tblPr>
        <w:tblW w:w="5000" w:type="pct"/>
        <w:tblCellMar>
          <w:top w:w="61" w:type="dxa"/>
          <w:right w:w="24" w:type="dxa"/>
        </w:tblCellMar>
        <w:tblLook w:val="0000"/>
      </w:tblPr>
      <w:tblGrid>
        <w:gridCol w:w="5817"/>
        <w:gridCol w:w="2621"/>
      </w:tblGrid>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
                <w:bCs/>
                <w:sz w:val="24"/>
                <w:szCs w:val="24"/>
              </w:rPr>
            </w:pPr>
            <w:r w:rsidRPr="009B085B">
              <w:rPr>
                <w:rFonts w:ascii="Times New Roman" w:eastAsia="宋体" w:hAnsi="Times New Roman" w:cs="Times New Roman"/>
                <w:b/>
                <w:bCs/>
                <w:sz w:val="24"/>
                <w:szCs w:val="24"/>
              </w:rPr>
              <w:t>Trading Margin</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hint="eastAsia"/>
                <w:sz w:val="24"/>
                <w:szCs w:val="24"/>
              </w:rPr>
              <w:t>5</w:t>
            </w:r>
            <w:r w:rsidRPr="009B085B">
              <w:rPr>
                <w:rFonts w:ascii="Times New Roman" w:eastAsia="宋体" w:hAnsi="Times New Roman" w:cs="Times New Roman"/>
                <w:sz w:val="24"/>
                <w:szCs w:val="24"/>
              </w:rPr>
              <w:t>%</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10%</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15%</w:t>
            </w:r>
          </w:p>
        </w:tc>
      </w:tr>
      <w:tr w:rsidR="00632EE2" w:rsidRPr="009B085B" w:rsidTr="0028740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20%</w:t>
            </w:r>
          </w:p>
        </w:tc>
      </w:tr>
    </w:tbl>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
          <w:bCs/>
          <w:sz w:val="24"/>
          <w:szCs w:val="24"/>
        </w:rPr>
      </w:pP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29</w:t>
      </w:r>
      <w:r w:rsidRPr="009B085B">
        <w:rPr>
          <w:rFonts w:ascii="Times New Roman" w:eastAsia="宋体" w:hAnsi="Times New Roman" w:cs="Times New Roman"/>
          <w:b/>
          <w:bCs/>
          <w:sz w:val="24"/>
          <w:szCs w:val="24"/>
        </w:rPr>
        <w:tab/>
      </w:r>
      <w:r w:rsidRPr="009B085B">
        <w:rPr>
          <w:rFonts w:ascii="Times New Roman" w:eastAsia="宋体" w:hAnsi="Times New Roman" w:cs="Times New Roman" w:hint="eastAsia"/>
          <w:sz w:val="24"/>
          <w:szCs w:val="24"/>
        </w:rPr>
        <w:t>The</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hint="eastAsia"/>
          <w:sz w:val="24"/>
          <w:szCs w:val="24"/>
        </w:rPr>
        <w:t>r</w:t>
      </w:r>
      <w:r w:rsidRPr="009B085B">
        <w:rPr>
          <w:rFonts w:ascii="Times New Roman" w:eastAsia="宋体" w:hAnsi="Times New Roman" w:cs="Times New Roman"/>
          <w:sz w:val="24"/>
          <w:szCs w:val="24"/>
        </w:rPr>
        <w:t xml:space="preserve">ange of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rice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w:t>
      </w:r>
      <w:r w:rsidRPr="009B085B">
        <w:rPr>
          <w:rFonts w:ascii="Times New Roman" w:eastAsia="宋体" w:hAnsi="Times New Roman" w:cs="Times New Roman" w:hint="eastAsia"/>
          <w:sz w:val="24"/>
          <w:szCs w:val="24"/>
        </w:rPr>
        <w:t xml:space="preserve"> for a natural rubber futures contract is w</w:t>
      </w:r>
      <w:r w:rsidRPr="009B085B">
        <w:rPr>
          <w:rFonts w:ascii="Times New Roman" w:eastAsia="宋体" w:hAnsi="Times New Roman" w:cs="Times New Roman"/>
          <w:sz w:val="24"/>
          <w:szCs w:val="24"/>
        </w:rPr>
        <w:t>ithin ±</w:t>
      </w:r>
      <w:r w:rsidRPr="009B085B">
        <w:rPr>
          <w:rFonts w:ascii="Times New Roman" w:eastAsia="宋体" w:hAnsi="Times New Roman" w:cs="Times New Roman" w:hint="eastAsia"/>
          <w:sz w:val="24"/>
          <w:szCs w:val="24"/>
        </w:rPr>
        <w:t>3</w:t>
      </w:r>
      <w:r w:rsidRPr="009B085B">
        <w:rPr>
          <w:rFonts w:ascii="Times New Roman" w:eastAsia="宋体" w:hAnsi="Times New Roman" w:cs="Times New Roman"/>
          <w:sz w:val="24"/>
          <w:szCs w:val="24"/>
        </w:rPr>
        <w:t xml:space="preserve">% of </w:t>
      </w:r>
      <w:r w:rsidRPr="009B085B">
        <w:rPr>
          <w:rFonts w:ascii="Times New Roman" w:eastAsia="宋体" w:hAnsi="Times New Roman" w:cs="Times New Roman" w:hint="eastAsia"/>
          <w:sz w:val="24"/>
          <w:szCs w:val="24"/>
        </w:rPr>
        <w:t>its</w:t>
      </w:r>
      <w:r w:rsidRPr="009B085B">
        <w:rPr>
          <w:rFonts w:ascii="Times New Roman" w:eastAsia="宋体" w:hAnsi="Times New Roman" w:cs="Times New Roman"/>
          <w:sz w:val="24"/>
          <w:szCs w:val="24"/>
        </w:rPr>
        <w:t xml:space="preserve"> settlement price of the preceding trading day</w:t>
      </w:r>
      <w:r w:rsidRPr="009B085B">
        <w:rPr>
          <w:rFonts w:ascii="Times New Roman" w:eastAsia="宋体" w:hAnsi="Times New Roman" w:cs="Times New Roman" w:hint="eastAsia"/>
          <w:sz w:val="24"/>
          <w:szCs w:val="24"/>
        </w:rPr>
        <w: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30</w:t>
      </w:r>
      <w:r w:rsidRPr="009B085B">
        <w:rPr>
          <w:rFonts w:ascii="Times New Roman" w:eastAsia="宋体" w:hAnsi="Times New Roman" w:cs="Times New Roman"/>
          <w:bCs/>
          <w:sz w:val="24"/>
          <w:szCs w:val="24"/>
        </w:rPr>
        <w:tab/>
        <w:t xml:space="preserve">Percentage-based Position Limit and </w:t>
      </w:r>
      <w:r w:rsidRPr="009B085B">
        <w:rPr>
          <w:rFonts w:ascii="Times New Roman" w:eastAsia="宋体" w:hAnsi="Times New Roman" w:cs="Times New Roman"/>
          <w:sz w:val="24"/>
          <w:szCs w:val="24"/>
        </w:rPr>
        <w:t>fixed-amount Position Limit</w:t>
      </w:r>
      <w:r w:rsidRPr="009B085B">
        <w:rPr>
          <w:rFonts w:ascii="Times New Roman" w:eastAsia="宋体" w:hAnsi="Times New Roman" w:cs="Times New Roman"/>
          <w:bCs/>
          <w:sz w:val="24"/>
          <w:szCs w:val="24"/>
        </w:rPr>
        <w:t xml:space="preserve"> for each</w:t>
      </w:r>
      <w:r w:rsidRPr="009B085B">
        <w:rPr>
          <w:rFonts w:ascii="Times New Roman" w:eastAsia="宋体" w:hAnsi="Times New Roman" w:cs="Times New Roman" w:hint="eastAsia"/>
          <w:bCs/>
          <w:sz w:val="24"/>
          <w:szCs w:val="24"/>
        </w:rPr>
        <w:t xml:space="preserve"> natural rubber futures</w:t>
      </w:r>
      <w:r w:rsidRPr="009B085B">
        <w:rPr>
          <w:rFonts w:ascii="Times New Roman" w:eastAsia="宋体" w:hAnsi="Times New Roman" w:cs="Times New Roman"/>
          <w:bCs/>
          <w:sz w:val="24"/>
          <w:szCs w:val="24"/>
        </w:rPr>
        <w:t xml:space="preserve"> contract at different stages of trading for an FF Member, a non-FF Member and a Client are as follows</w:t>
      </w:r>
      <w:r w:rsidRPr="009B085B">
        <w:rPr>
          <w:rFonts w:ascii="Times New Roman" w:eastAsia="宋体" w:hAnsi="Times New Roman" w:cs="Times New Roman" w:hint="eastAsia"/>
          <w:bCs/>
          <w:sz w:val="24"/>
          <w:szCs w:val="24"/>
        </w:rPr>
        <w:t xml:space="preserve"> (in lots)</w:t>
      </w:r>
      <w:r w:rsidRPr="009B085B">
        <w:rPr>
          <w:rFonts w:ascii="Times New Roman" w:eastAsia="宋体" w:hAnsi="Times New Roman" w:cs="Times New Roman"/>
          <w:bCs/>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776"/>
        <w:gridCol w:w="848"/>
        <w:gridCol w:w="1736"/>
        <w:gridCol w:w="1156"/>
        <w:gridCol w:w="815"/>
        <w:gridCol w:w="870"/>
        <w:gridCol w:w="643"/>
        <w:gridCol w:w="875"/>
        <w:gridCol w:w="643"/>
      </w:tblGrid>
      <w:tr w:rsidR="00632EE2" w:rsidRPr="009B085B" w:rsidTr="00287405">
        <w:trPr>
          <w:cantSplit/>
          <w:trHeight w:val="737"/>
          <w:jc w:val="center"/>
        </w:trPr>
        <w:tc>
          <w:tcPr>
            <w:tcW w:w="473" w:type="pct"/>
            <w:vMerge w:val="restar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1272"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delivery month</w:t>
            </w:r>
          </w:p>
        </w:tc>
        <w:tc>
          <w:tcPr>
            <w:tcW w:w="1334"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From the date of listing to the last trading day of second month prior to the delivery month</w:t>
            </w:r>
          </w:p>
        </w:tc>
        <w:tc>
          <w:tcPr>
            <w:tcW w:w="88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The first month prior to the delivery month</w:t>
            </w:r>
          </w:p>
        </w:tc>
        <w:tc>
          <w:tcPr>
            <w:tcW w:w="103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Delivery month</w:t>
            </w:r>
          </w:p>
        </w:tc>
      </w:tr>
      <w:tr w:rsidR="00632EE2" w:rsidRPr="009B085B" w:rsidTr="00287405">
        <w:trPr>
          <w:cantSplit/>
          <w:trHeight w:val="556"/>
          <w:jc w:val="center"/>
        </w:trPr>
        <w:tc>
          <w:tcPr>
            <w:tcW w:w="473"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478" w:type="pct"/>
            <w:vMerge w:val="restar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Total open</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interest</w:t>
            </w: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 xml:space="preserve">Percentage-based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w:t>
            </w:r>
          </w:p>
        </w:tc>
        <w:tc>
          <w:tcPr>
            <w:tcW w:w="1334"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88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c>
          <w:tcPr>
            <w:tcW w:w="1036" w:type="pct"/>
            <w:gridSpan w:val="2"/>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Fixed-amount </w:t>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 xml:space="preserve">osition </w:t>
            </w:r>
            <w:r w:rsidRPr="009B085B">
              <w:rPr>
                <w:rFonts w:ascii="Times New Roman" w:eastAsia="宋体" w:hAnsi="Times New Roman" w:cs="Times New Roman" w:hint="eastAsia"/>
                <w:bCs/>
                <w:sz w:val="24"/>
                <w:szCs w:val="24"/>
              </w:rPr>
              <w:t>l</w:t>
            </w:r>
            <w:r w:rsidRPr="009B085B">
              <w:rPr>
                <w:rFonts w:ascii="Times New Roman" w:eastAsia="宋体" w:hAnsi="Times New Roman" w:cs="Times New Roman"/>
                <w:bCs/>
                <w:sz w:val="24"/>
                <w:szCs w:val="24"/>
              </w:rPr>
              <w:t>imit (in lots)</w:t>
            </w:r>
          </w:p>
        </w:tc>
      </w:tr>
      <w:tr w:rsidR="00632EE2" w:rsidRPr="009B085B" w:rsidTr="00287405">
        <w:trPr>
          <w:cantSplit/>
          <w:trHeight w:val="363"/>
          <w:jc w:val="center"/>
        </w:trPr>
        <w:tc>
          <w:tcPr>
            <w:tcW w:w="473"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478" w:type="pct"/>
            <w:vMerge/>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FF Member</w:t>
            </w:r>
          </w:p>
        </w:tc>
        <w:tc>
          <w:tcPr>
            <w:tcW w:w="7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54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4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395"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c>
          <w:tcPr>
            <w:tcW w:w="61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Non-FF Member</w:t>
            </w:r>
          </w:p>
        </w:tc>
        <w:tc>
          <w:tcPr>
            <w:tcW w:w="419"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Client</w:t>
            </w:r>
          </w:p>
        </w:tc>
      </w:tr>
      <w:tr w:rsidR="00632EE2" w:rsidRPr="009B085B" w:rsidTr="00287405">
        <w:trPr>
          <w:cantSplit/>
          <w:trHeight w:val="399"/>
          <w:jc w:val="center"/>
        </w:trPr>
        <w:tc>
          <w:tcPr>
            <w:tcW w:w="473"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Natural rubber</w:t>
            </w:r>
          </w:p>
        </w:tc>
        <w:tc>
          <w:tcPr>
            <w:tcW w:w="47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≥25,000</w:t>
            </w:r>
          </w:p>
        </w:tc>
        <w:tc>
          <w:tcPr>
            <w:tcW w:w="79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25</w:t>
            </w:r>
          </w:p>
        </w:tc>
        <w:tc>
          <w:tcPr>
            <w:tcW w:w="7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500</w:t>
            </w:r>
          </w:p>
        </w:tc>
        <w:tc>
          <w:tcPr>
            <w:tcW w:w="544"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500</w:t>
            </w:r>
          </w:p>
        </w:tc>
        <w:tc>
          <w:tcPr>
            <w:tcW w:w="490"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150</w:t>
            </w:r>
          </w:p>
        </w:tc>
        <w:tc>
          <w:tcPr>
            <w:tcW w:w="395"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150</w:t>
            </w:r>
          </w:p>
        </w:tc>
        <w:tc>
          <w:tcPr>
            <w:tcW w:w="618"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w:t>
            </w:r>
          </w:p>
        </w:tc>
        <w:tc>
          <w:tcPr>
            <w:tcW w:w="419" w:type="pct"/>
            <w:tcBorders>
              <w:top w:val="single" w:sz="6" w:space="0" w:color="auto"/>
              <w:left w:val="single" w:sz="6" w:space="0" w:color="auto"/>
              <w:bottom w:val="single" w:sz="6" w:space="0" w:color="auto"/>
              <w:right w:val="single" w:sz="6" w:space="0" w:color="auto"/>
            </w:tcBorders>
            <w:vAlign w:val="center"/>
          </w:tcPr>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50</w:t>
            </w:r>
          </w:p>
        </w:tc>
      </w:tr>
    </w:tbl>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sz w:val="24"/>
          <w:szCs w:val="24"/>
        </w:rPr>
      </w:pPr>
      <w:r w:rsidRPr="009B085B">
        <w:rPr>
          <w:rFonts w:ascii="Times New Roman" w:eastAsia="宋体" w:hAnsi="Times New Roman" w:cs="Times New Roman"/>
          <w:sz w:val="24"/>
          <w:szCs w:val="24"/>
        </w:rPr>
        <w:t xml:space="preserve">Note: total open interest and the fixed-amount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are based on long or short</w:t>
      </w:r>
      <w:r w:rsidRPr="009B085B">
        <w:rPr>
          <w:rFonts w:ascii="Times New Roman" w:eastAsia="宋体" w:hAnsi="Times New Roman" w:cs="Times New Roman" w:hint="eastAsia"/>
          <w:sz w:val="24"/>
          <w:szCs w:val="24"/>
        </w:rPr>
        <w:t xml:space="preserve"> </w:t>
      </w:r>
      <w:r w:rsidRPr="009B085B">
        <w:rPr>
          <w:rFonts w:ascii="Times New Roman" w:eastAsia="宋体" w:hAnsi="Times New Roman" w:cs="Times New Roman"/>
          <w:sz w:val="24"/>
          <w:szCs w:val="24"/>
        </w:rPr>
        <w:t xml:space="preserve">positions; Percentage-based </w:t>
      </w:r>
      <w:r w:rsidRPr="009B085B">
        <w:rPr>
          <w:rFonts w:ascii="Times New Roman" w:eastAsia="宋体" w:hAnsi="Times New Roman" w:cs="Times New Roman" w:hint="eastAsia"/>
          <w:sz w:val="24"/>
          <w:szCs w:val="24"/>
        </w:rPr>
        <w:t>p</w:t>
      </w:r>
      <w:r w:rsidRPr="009B085B">
        <w:rPr>
          <w:rFonts w:ascii="Times New Roman" w:eastAsia="宋体" w:hAnsi="Times New Roman" w:cs="Times New Roman"/>
          <w:sz w:val="24"/>
          <w:szCs w:val="24"/>
        </w:rPr>
        <w:t xml:space="preserve">osition </w:t>
      </w:r>
      <w:r w:rsidRPr="009B085B">
        <w:rPr>
          <w:rFonts w:ascii="Times New Roman" w:eastAsia="宋体" w:hAnsi="Times New Roman" w:cs="Times New Roman" w:hint="eastAsia"/>
          <w:sz w:val="24"/>
          <w:szCs w:val="24"/>
        </w:rPr>
        <w:t>l</w:t>
      </w:r>
      <w:r w:rsidRPr="009B085B">
        <w:rPr>
          <w:rFonts w:ascii="Times New Roman" w:eastAsia="宋体" w:hAnsi="Times New Roman" w:cs="Times New Roman"/>
          <w:sz w:val="24"/>
          <w:szCs w:val="24"/>
        </w:rPr>
        <w:t>imit for the FF Member is the baseline limit.</w:t>
      </w:r>
    </w:p>
    <w:p w:rsidR="00632EE2" w:rsidRPr="009B085B" w:rsidRDefault="00632EE2" w:rsidP="001829C9">
      <w:pPr>
        <w:tabs>
          <w:tab w:val="left" w:pos="1204"/>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sz w:val="24"/>
          <w:szCs w:val="24"/>
        </w:rPr>
        <w:t xml:space="preserve">Article </w:t>
      </w:r>
      <w:r w:rsidRPr="009B085B">
        <w:rPr>
          <w:rFonts w:ascii="Times New Roman" w:eastAsia="宋体" w:hAnsi="Times New Roman" w:cs="Times New Roman" w:hint="eastAsia"/>
          <w:b/>
          <w:sz w:val="24"/>
          <w:szCs w:val="24"/>
        </w:rPr>
        <w:t>31</w:t>
      </w:r>
      <w:r w:rsidRPr="009B085B">
        <w:rPr>
          <w:rFonts w:ascii="Times New Roman" w:eastAsia="宋体" w:hAnsi="Times New Roman" w:cs="Times New Roman"/>
          <w:bCs/>
          <w:sz w:val="24"/>
          <w:szCs w:val="24"/>
        </w:rPr>
        <w:tab/>
        <w:t>If the Exchange makes a forced position reduction</w:t>
      </w:r>
      <w:r w:rsidRPr="009B085B">
        <w:rPr>
          <w:rFonts w:ascii="Times New Roman" w:eastAsia="宋体" w:hAnsi="Times New Roman" w:cs="Times New Roman" w:hint="eastAsia"/>
          <w:bCs/>
          <w:sz w:val="24"/>
          <w:szCs w:val="24"/>
        </w:rPr>
        <w:t xml:space="preserve"> to a natural rubber futures contract</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the</w:t>
      </w:r>
      <w:r w:rsidRPr="009B085B">
        <w:rPr>
          <w:rFonts w:ascii="Times New Roman" w:eastAsia="宋体" w:hAnsi="Times New Roman" w:cs="Times New Roman"/>
          <w:bCs/>
          <w:sz w:val="24"/>
          <w:szCs w:val="24"/>
        </w:rPr>
        <w:t xml:space="preserve"> amount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positions eligible to fill the unfilled orders</w:t>
      </w:r>
      <w:r w:rsidRPr="009B085B">
        <w:rPr>
          <w:rFonts w:ascii="Times New Roman" w:eastAsia="宋体" w:hAnsi="Times New Roman" w:cs="Times New Roman" w:hint="eastAsia"/>
          <w:bCs/>
          <w:sz w:val="24"/>
          <w:szCs w:val="24"/>
        </w:rPr>
        <w:t>, and the p</w:t>
      </w:r>
      <w:r w:rsidRPr="009B085B">
        <w:rPr>
          <w:rFonts w:ascii="Times New Roman" w:eastAsia="宋体" w:hAnsi="Times New Roman" w:cs="Times New Roman"/>
          <w:bCs/>
          <w:sz w:val="24"/>
          <w:szCs w:val="24"/>
        </w:rPr>
        <w:t>rinciples and methods for the order fill of unfilled orders</w:t>
      </w:r>
      <w:r w:rsidRPr="009B085B">
        <w:rPr>
          <w:rFonts w:ascii="Times New Roman" w:eastAsia="宋体" w:hAnsi="Times New Roman" w:cs="Times New Roman" w:hint="eastAsia"/>
          <w:bCs/>
          <w:sz w:val="24"/>
          <w:szCs w:val="24"/>
        </w:rPr>
        <w:t xml:space="preserve"> shall be determined as follows:</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w:t>
      </w:r>
      <w:proofErr w:type="spellStart"/>
      <w:r w:rsidRPr="009B085B">
        <w:rPr>
          <w:rFonts w:ascii="Times New Roman" w:eastAsia="宋体" w:hAnsi="Times New Roman" w:cs="Times New Roman" w:hint="eastAsia"/>
          <w:bCs/>
          <w:sz w:val="24"/>
          <w:szCs w:val="24"/>
        </w:rPr>
        <w:t>i</w:t>
      </w:r>
      <w:proofErr w:type="spellEnd"/>
      <w:r w:rsidRPr="009B085B">
        <w:rPr>
          <w:rFonts w:ascii="Times New Roman" w:eastAsia="宋体" w:hAnsi="Times New Roman" w:cs="Times New Roman"/>
          <w:bCs/>
          <w:sz w:val="24"/>
          <w:szCs w:val="24"/>
        </w:rPr>
        <w:t>)</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A</w:t>
      </w:r>
      <w:r w:rsidRPr="009B085B">
        <w:rPr>
          <w:rFonts w:ascii="Times New Roman" w:eastAsia="宋体" w:hAnsi="Times New Roman" w:cs="Times New Roman"/>
          <w:bCs/>
          <w:sz w:val="24"/>
          <w:szCs w:val="24"/>
        </w:rPr>
        <w:t>mount of the unfilled orders subject to the order fill</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 xml:space="preserve"> for natural rubber futures</w:t>
      </w:r>
      <w:r w:rsidRPr="009B085B">
        <w:rPr>
          <w:rFonts w:ascii="Times New Roman" w:eastAsia="宋体" w:hAnsi="Times New Roman" w:cs="Times New Roman"/>
          <w:bCs/>
          <w:sz w:val="24"/>
          <w:szCs w:val="24"/>
        </w:rPr>
        <w:t xml:space="preserve"> contracts, of the settlement price of the base date.</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P</w:t>
      </w:r>
      <w:r w:rsidRPr="009B085B">
        <w:rPr>
          <w:rFonts w:ascii="Times New Roman" w:eastAsia="宋体" w:hAnsi="Times New Roman" w:cs="Times New Roman"/>
          <w:bCs/>
          <w:sz w:val="24"/>
          <w:szCs w:val="24"/>
        </w:rPr>
        <w:t>ositions eligible to fill the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The positions eligible to fill the unfilled orders include the net positions, on which the Client, as calculated using the above formula</w:t>
      </w:r>
      <w:r w:rsidRPr="009B085B">
        <w:rPr>
          <w:rFonts w:ascii="Times New Roman" w:eastAsia="宋体" w:hAnsi="Times New Roman" w:cs="Times New Roman"/>
          <w:sz w:val="24"/>
          <w:szCs w:val="24"/>
        </w:rPr>
        <w:t xml:space="preserve"> </w:t>
      </w:r>
      <w:r w:rsidRPr="009B085B">
        <w:rPr>
          <w:rFonts w:ascii="Times New Roman" w:eastAsia="宋体" w:hAnsi="Times New Roman" w:cs="Times New Roman"/>
          <w:bCs/>
          <w:sz w:val="24"/>
          <w:szCs w:val="24"/>
        </w:rPr>
        <w:t xml:space="preserve">stipulated in the Risk Management Rules of the Shanghai Futures Exchange, records average gains for speculative purposes or for hedging purposes at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(iii)</w:t>
      </w:r>
      <w:r w:rsidRPr="009B085B">
        <w:rPr>
          <w:rFonts w:ascii="Times New Roman" w:eastAsia="宋体" w:hAnsi="Times New Roman" w:cs="Times New Roman"/>
          <w:bCs/>
          <w:sz w:val="24"/>
          <w:szCs w:val="24"/>
        </w:rPr>
        <w:tab/>
        <w:t>Principles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The order fill of unfilled orders shall take place in the order of the following four levels with regard to the amount of gains and whether such positions are speculative or hedging: </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1: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the contracts in natural rubber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2: Unfilled orders shall be filled with the speculative positions eligible to fill the unfilled orders of any Client with average gains on net positions of no less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but no more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of the settlement price on the base date for contracts with respect to natural rubber futures, or the Speculative Position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lastRenderedPageBreak/>
        <w:t xml:space="preserve">Level 3: Unfilled orders shall be filled with the speculative positions eligible to fill the unfilled orders of a Client with average gains on net positions of no more than </w:t>
      </w:r>
      <w:r w:rsidRPr="009B085B">
        <w:rPr>
          <w:rFonts w:ascii="Times New Roman" w:eastAsia="宋体" w:hAnsi="Times New Roman" w:cs="Times New Roman" w:hint="eastAsia"/>
          <w:bCs/>
          <w:sz w:val="24"/>
          <w:szCs w:val="24"/>
        </w:rPr>
        <w:t>four</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of the settlement price on the base date for contracts in natural rubber futures, or the Speculative Position Gains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and</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Cs/>
          <w:sz w:val="24"/>
          <w:szCs w:val="24"/>
        </w:rPr>
        <w:t xml:space="preserve">Level 4: Unfilled orders shall be filled with the </w:t>
      </w:r>
      <w:r w:rsidRPr="009B085B">
        <w:rPr>
          <w:rFonts w:ascii="Times New Roman" w:eastAsia="宋体" w:hAnsi="Times New Roman" w:cs="Times New Roman" w:hint="eastAsia"/>
          <w:bCs/>
          <w:sz w:val="24"/>
          <w:szCs w:val="24"/>
        </w:rPr>
        <w:t>hedging</w:t>
      </w:r>
      <w:r w:rsidRPr="009B085B">
        <w:rPr>
          <w:rFonts w:ascii="Times New Roman" w:eastAsia="宋体" w:hAnsi="Times New Roman" w:cs="Times New Roman"/>
          <w:bCs/>
          <w:sz w:val="24"/>
          <w:szCs w:val="24"/>
        </w:rPr>
        <w:t xml:space="preserve"> positions eligible to fill the unfilled orders of a Client with average gains on net positions of no less than </w:t>
      </w:r>
      <w:r w:rsidRPr="009B085B">
        <w:rPr>
          <w:rFonts w:ascii="Times New Roman" w:eastAsia="宋体" w:hAnsi="Times New Roman" w:cs="Times New Roman" w:hint="eastAsia"/>
          <w:bCs/>
          <w:sz w:val="24"/>
          <w:szCs w:val="24"/>
        </w:rPr>
        <w:t>eight</w:t>
      </w:r>
      <w:r w:rsidRPr="009B085B">
        <w:rPr>
          <w:rFonts w:ascii="Times New Roman" w:eastAsia="宋体" w:hAnsi="Times New Roman" w:cs="Times New Roman"/>
          <w:bCs/>
          <w:sz w:val="24"/>
          <w:szCs w:val="24"/>
        </w:rPr>
        <w:t xml:space="preserve"> percent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of the settlement price on the base date for contracts in natural rubber futures</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or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p>
    <w:p w:rsidR="00632EE2" w:rsidRPr="009B085B" w:rsidRDefault="00632EE2" w:rsidP="001829C9">
      <w:pPr>
        <w:tabs>
          <w:tab w:val="left" w:pos="709"/>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hint="eastAsia"/>
          <w:bCs/>
          <w:sz w:val="24"/>
          <w:szCs w:val="24"/>
        </w:rPr>
        <w:t>(iv)</w:t>
      </w:r>
      <w:r w:rsidRPr="009B085B">
        <w:rPr>
          <w:rFonts w:ascii="Times New Roman" w:eastAsia="宋体" w:hAnsi="Times New Roman" w:cs="Times New Roman"/>
          <w:bCs/>
          <w:sz w:val="24"/>
          <w:szCs w:val="24"/>
        </w:rPr>
        <w:tab/>
        <w:t>Methods for the order fill of unfilled orders</w:t>
      </w:r>
      <w:r w:rsidRPr="009B085B">
        <w:rPr>
          <w:rFonts w:ascii="Times New Roman" w:eastAsia="宋体" w:hAnsi="Times New Roman" w:cs="Times New Roman" w:hint="eastAsia"/>
          <w:bCs/>
          <w:sz w:val="24"/>
          <w:szCs w:val="24"/>
        </w:rPr>
        <w:t xml:space="preserve">. </w:t>
      </w:r>
      <w:r w:rsidRPr="009B085B">
        <w:rPr>
          <w:rFonts w:ascii="Times New Roman" w:eastAsia="宋体" w:hAnsi="Times New Roman" w:cs="Times New Roman"/>
          <w:bCs/>
          <w:sz w:val="24"/>
          <w:szCs w:val="24"/>
        </w:rPr>
        <w:t xml:space="preserve">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greater than or equal to that of the unfilled orders, the unfilled orders shall be filled pro rata to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w:t>
      </w:r>
      <w:r w:rsidRPr="009B085B">
        <w:rPr>
          <w:rFonts w:ascii="Times New Roman" w:eastAsia="宋体" w:hAnsi="Times New Roman" w:cs="Times New Roman" w:hint="eastAsia"/>
          <w:bCs/>
          <w:sz w:val="24"/>
          <w:szCs w:val="24"/>
        </w:rPr>
        <w:t>.</w:t>
      </w:r>
      <w:r w:rsidRPr="009B085B">
        <w:rPr>
          <w:rFonts w:ascii="Times New Roman" w:eastAsia="宋体" w:hAnsi="Times New Roman" w:cs="Times New Roman"/>
          <w:bCs/>
          <w:sz w:val="24"/>
          <w:szCs w:val="24"/>
        </w:rPr>
        <w:t xml:space="preserve"> If the amount of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is smaller than that of the unfilled orders, the Speculative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xml:space="preserve">% shall be filled pro rata to the amount of the unfilled orders. The residual unfilled orders, if any, shall be filled with the Speculative Positions Gains of Over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in the same manner as the foregoing, and if there are still orders remaining, the outstanding unfilled orders shall be filled to the Speculative Position Gains of Below </w:t>
      </w:r>
      <w:r w:rsidRPr="009B085B">
        <w:rPr>
          <w:rFonts w:ascii="Times New Roman" w:eastAsia="宋体" w:hAnsi="Times New Roman" w:cs="Times New Roman" w:hint="eastAsia"/>
          <w:bCs/>
          <w:sz w:val="24"/>
          <w:szCs w:val="24"/>
        </w:rPr>
        <w:t>4</w:t>
      </w:r>
      <w:r w:rsidRPr="009B085B">
        <w:rPr>
          <w:rFonts w:ascii="Times New Roman" w:eastAsia="宋体" w:hAnsi="Times New Roman" w:cs="Times New Roman"/>
          <w:bCs/>
          <w:sz w:val="24"/>
          <w:szCs w:val="24"/>
        </w:rPr>
        <w:t xml:space="preserve">%, and so to the Hedging Position Gains of Over </w:t>
      </w:r>
      <w:r w:rsidRPr="009B085B">
        <w:rPr>
          <w:rFonts w:ascii="Times New Roman" w:eastAsia="宋体" w:hAnsi="Times New Roman" w:cs="Times New Roman" w:hint="eastAsia"/>
          <w:bCs/>
          <w:sz w:val="24"/>
          <w:szCs w:val="24"/>
        </w:rPr>
        <w:t>8</w:t>
      </w:r>
      <w:r w:rsidRPr="009B085B">
        <w:rPr>
          <w:rFonts w:ascii="Times New Roman" w:eastAsia="宋体" w:hAnsi="Times New Roman" w:cs="Times New Roman"/>
          <w:bCs/>
          <w:sz w:val="24"/>
          <w:szCs w:val="24"/>
        </w:rPr>
        <w:t>%. Unfilled orders which eventually remain after all the order fills described above, if any, shall not be filled at all.</w:t>
      </w:r>
    </w:p>
    <w:p w:rsidR="00632EE2" w:rsidRPr="009B085B" w:rsidRDefault="00632EE2" w:rsidP="001829C9">
      <w:pPr>
        <w:tabs>
          <w:tab w:val="left" w:pos="1701"/>
        </w:tabs>
        <w:adjustRightInd w:val="0"/>
        <w:snapToGrid w:val="0"/>
        <w:spacing w:afterLines="100" w:line="276" w:lineRule="auto"/>
        <w:jc w:val="center"/>
        <w:rPr>
          <w:rFonts w:ascii="Times New Roman" w:eastAsia="宋体" w:hAnsi="Times New Roman" w:cs="Times New Roman"/>
          <w:b/>
          <w:bCs/>
          <w:sz w:val="24"/>
          <w:szCs w:val="24"/>
        </w:rPr>
      </w:pPr>
      <w:r w:rsidRPr="009B085B">
        <w:rPr>
          <w:rFonts w:ascii="Times New Roman" w:eastAsia="宋体" w:hAnsi="Times New Roman" w:cs="Times New Roman"/>
          <w:b/>
          <w:sz w:val="24"/>
          <w:szCs w:val="24"/>
        </w:rPr>
        <w:t xml:space="preserve">CHAPTER </w:t>
      </w:r>
      <w:r w:rsidRPr="009B085B">
        <w:rPr>
          <w:rFonts w:ascii="Times New Roman" w:eastAsia="宋体" w:hAnsi="Times New Roman" w:cs="Times New Roman" w:hint="eastAsia"/>
          <w:b/>
          <w:sz w:val="24"/>
          <w:szCs w:val="24"/>
        </w:rPr>
        <w:t>5</w:t>
      </w:r>
      <w:r w:rsidRPr="009B085B">
        <w:rPr>
          <w:rFonts w:ascii="Times New Roman" w:eastAsia="宋体" w:hAnsi="Times New Roman" w:cs="Times New Roman"/>
          <w:b/>
          <w:bCs/>
          <w:sz w:val="24"/>
          <w:szCs w:val="24"/>
        </w:rPr>
        <w:tab/>
        <w:t>MISCELLANEOUS</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i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32</w:t>
      </w:r>
      <w:r w:rsidRPr="009B085B">
        <w:rPr>
          <w:rFonts w:ascii="Times New Roman" w:eastAsia="宋体" w:hAnsi="Times New Roman" w:cs="Times New Roman"/>
          <w:bCs/>
          <w:sz w:val="24"/>
          <w:szCs w:val="24"/>
        </w:rPr>
        <w:tab/>
      </w:r>
      <w:r w:rsidRPr="009B085B">
        <w:rPr>
          <w:rFonts w:ascii="Times New Roman" w:eastAsia="宋体" w:hAnsi="Times New Roman" w:cs="Times New Roman" w:hint="eastAsia"/>
          <w:bCs/>
          <w:sz w:val="24"/>
          <w:szCs w:val="24"/>
        </w:rPr>
        <w:t xml:space="preserve">Matters not covered herein </w:t>
      </w:r>
      <w:r w:rsidRPr="009B085B">
        <w:rPr>
          <w:rFonts w:ascii="Times New Roman" w:eastAsia="宋体" w:hAnsi="Times New Roman" w:cs="Times New Roman" w:hint="eastAsia"/>
          <w:iCs/>
          <w:sz w:val="24"/>
          <w:szCs w:val="24"/>
        </w:rPr>
        <w:t>shall be governed by the applicable business rules of the Exchange.</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33</w:t>
      </w:r>
      <w:r w:rsidRPr="009B085B">
        <w:rPr>
          <w:rFonts w:ascii="Times New Roman" w:eastAsia="宋体" w:hAnsi="Times New Roman" w:cs="Times New Roman"/>
          <w:bCs/>
          <w:sz w:val="24"/>
          <w:szCs w:val="24"/>
        </w:rPr>
        <w:tab/>
      </w:r>
      <w:r w:rsidRPr="009B085B">
        <w:rPr>
          <w:rFonts w:ascii="Times New Roman" w:eastAsia="等线" w:hAnsi="Times New Roman" w:cs="Times New Roman"/>
          <w:snapToGrid w:val="0"/>
          <w:kern w:val="22"/>
          <w:sz w:val="24"/>
          <w:szCs w:val="24"/>
        </w:rPr>
        <w:t>Any violation</w:t>
      </w:r>
      <w:r w:rsidRPr="009B085B">
        <w:rPr>
          <w:rFonts w:ascii="Times New Roman" w:eastAsia="等线" w:hAnsi="Times New Roman" w:cs="Times New Roman" w:hint="eastAsia"/>
          <w:snapToGrid w:val="0"/>
          <w:kern w:val="22"/>
          <w:sz w:val="24"/>
          <w:szCs w:val="24"/>
        </w:rPr>
        <w:t>s</w:t>
      </w:r>
      <w:r w:rsidRPr="009B085B">
        <w:rPr>
          <w:rFonts w:ascii="Times New Roman" w:eastAsia="等线" w:hAnsi="Times New Roman" w:cs="Times New Roman"/>
          <w:snapToGrid w:val="0"/>
          <w:kern w:val="22"/>
          <w:sz w:val="24"/>
          <w:szCs w:val="24"/>
        </w:rPr>
        <w:t xml:space="preserve"> of 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等线" w:hAnsi="Times New Roman" w:cs="Times New Roman"/>
          <w:i/>
          <w:iCs/>
          <w:snapToGrid w:val="0"/>
          <w:kern w:val="22"/>
          <w:sz w:val="24"/>
          <w:szCs w:val="24"/>
        </w:rPr>
        <w:t xml:space="preserve"> </w:t>
      </w:r>
      <w:r w:rsidRPr="009B085B">
        <w:rPr>
          <w:rFonts w:ascii="Times New Roman" w:eastAsia="宋体" w:hAnsi="Times New Roman" w:cs="Times New Roman" w:hint="eastAsia"/>
          <w:sz w:val="24"/>
          <w:szCs w:val="24"/>
        </w:rPr>
        <w:t xml:space="preserve">will be handled by the Exchange in accordance with the </w:t>
      </w:r>
      <w:r w:rsidRPr="009B085B">
        <w:rPr>
          <w:rFonts w:ascii="Times New Roman" w:eastAsia="宋体" w:hAnsi="Times New Roman" w:cs="Times New Roman" w:hint="eastAsia"/>
          <w:i/>
          <w:iCs/>
          <w:sz w:val="24"/>
          <w:szCs w:val="24"/>
        </w:rPr>
        <w:t>Enforcement Rules of the Shanghai Futures Exchange</w:t>
      </w:r>
      <w:r w:rsidRPr="009B085B">
        <w:rPr>
          <w:rFonts w:ascii="Times New Roman" w:eastAsia="宋体" w:hAnsi="Times New Roman" w:cs="Times New Roman" w:hint="eastAsia"/>
          <w:sz w:val="24"/>
          <w:szCs w:val="24"/>
        </w:rPr>
        <w:t>.</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34</w:t>
      </w:r>
      <w:r w:rsidRPr="009B085B">
        <w:rPr>
          <w:rFonts w:ascii="Times New Roman" w:eastAsia="宋体" w:hAnsi="Times New Roman" w:cs="Times New Roman"/>
          <w:bCs/>
          <w:sz w:val="24"/>
          <w:szCs w:val="24"/>
        </w:rPr>
        <w:tab/>
        <w:t xml:space="preserve">The Exchange reserves the right to interpret 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bCs/>
          <w:sz w:val="24"/>
          <w:szCs w:val="24"/>
        </w:rPr>
        <w:t>.</w:t>
      </w:r>
    </w:p>
    <w:p w:rsidR="00632EE2" w:rsidRPr="009B085B" w:rsidRDefault="00632EE2" w:rsidP="001829C9">
      <w:pPr>
        <w:tabs>
          <w:tab w:val="left" w:pos="775"/>
        </w:tabs>
        <w:adjustRightInd w:val="0"/>
        <w:snapToGrid w:val="0"/>
        <w:spacing w:afterLines="100" w:line="276" w:lineRule="auto"/>
        <w:jc w:val="left"/>
        <w:rPr>
          <w:rFonts w:ascii="Times New Roman" w:eastAsia="宋体" w:hAnsi="Times New Roman" w:cs="Times New Roman"/>
          <w:bCs/>
          <w:sz w:val="24"/>
          <w:szCs w:val="24"/>
        </w:rPr>
      </w:pPr>
      <w:r w:rsidRPr="009B085B">
        <w:rPr>
          <w:rFonts w:ascii="Times New Roman" w:eastAsia="宋体" w:hAnsi="Times New Roman" w:cs="Times New Roman"/>
          <w:b/>
          <w:bCs/>
          <w:sz w:val="24"/>
          <w:szCs w:val="24"/>
        </w:rPr>
        <w:t xml:space="preserve">Article </w:t>
      </w:r>
      <w:r w:rsidRPr="009B085B">
        <w:rPr>
          <w:rFonts w:ascii="Times New Roman" w:eastAsia="宋体" w:hAnsi="Times New Roman" w:cs="Times New Roman" w:hint="eastAsia"/>
          <w:b/>
          <w:bCs/>
          <w:sz w:val="24"/>
          <w:szCs w:val="24"/>
        </w:rPr>
        <w:t>35</w:t>
      </w:r>
      <w:r w:rsidRPr="009B085B">
        <w:rPr>
          <w:rFonts w:ascii="Times New Roman" w:eastAsia="宋体" w:hAnsi="Times New Roman" w:cs="Times New Roman"/>
          <w:bCs/>
          <w:sz w:val="24"/>
          <w:szCs w:val="24"/>
        </w:rPr>
        <w:tab/>
        <w:t xml:space="preserve">These </w:t>
      </w:r>
      <w:r w:rsidRPr="009B085B">
        <w:rPr>
          <w:rFonts w:ascii="Times New Roman" w:eastAsia="宋体" w:hAnsi="Times New Roman" w:cs="Times New Roman"/>
          <w:i/>
          <w:sz w:val="24"/>
          <w:szCs w:val="24"/>
        </w:rPr>
        <w:t xml:space="preserve">Natural </w:t>
      </w:r>
      <w:r w:rsidRPr="009B085B">
        <w:rPr>
          <w:rFonts w:ascii="Times New Roman" w:eastAsia="宋体" w:hAnsi="Times New Roman" w:cs="Times New Roman" w:hint="eastAsia"/>
          <w:i/>
          <w:sz w:val="24"/>
          <w:szCs w:val="24"/>
        </w:rPr>
        <w:t>R</w:t>
      </w:r>
      <w:r w:rsidRPr="009B085B">
        <w:rPr>
          <w:rFonts w:ascii="Times New Roman" w:eastAsia="宋体" w:hAnsi="Times New Roman" w:cs="Times New Roman"/>
          <w:i/>
          <w:sz w:val="24"/>
          <w:szCs w:val="24"/>
        </w:rPr>
        <w:t>ubber Futures Rules</w:t>
      </w:r>
      <w:r w:rsidRPr="009B085B">
        <w:rPr>
          <w:rFonts w:ascii="Times New Roman" w:eastAsia="宋体" w:hAnsi="Times New Roman" w:cs="Times New Roman"/>
          <w:bCs/>
          <w:sz w:val="24"/>
          <w:szCs w:val="24"/>
        </w:rPr>
        <w:t xml:space="preserve"> </w:t>
      </w:r>
      <w:r w:rsidRPr="009B085B">
        <w:rPr>
          <w:rFonts w:ascii="Times New Roman" w:eastAsia="宋体" w:hAnsi="Times New Roman" w:cs="Times New Roman" w:hint="eastAsia"/>
          <w:bCs/>
          <w:sz w:val="24"/>
          <w:szCs w:val="24"/>
        </w:rPr>
        <w:t xml:space="preserve">take effect on </w:t>
      </w:r>
      <w:r>
        <w:rPr>
          <w:rFonts w:ascii="Times New Roman" w:eastAsia="宋体" w:hAnsi="Times New Roman" w:cs="Times New Roman"/>
          <w:bCs/>
          <w:sz w:val="24"/>
          <w:szCs w:val="24"/>
        </w:rPr>
        <w:t xml:space="preserve">July 16, </w:t>
      </w:r>
      <w:r>
        <w:rPr>
          <w:rFonts w:ascii="Times New Roman" w:eastAsia="宋体" w:hAnsi="Times New Roman" w:cs="Times New Roman" w:hint="eastAsia"/>
          <w:bCs/>
          <w:sz w:val="24"/>
          <w:szCs w:val="24"/>
        </w:rPr>
        <w:t>2025</w:t>
      </w:r>
      <w:r w:rsidRPr="009B085B">
        <w:rPr>
          <w:rFonts w:ascii="Times New Roman" w:eastAsia="宋体" w:hAnsi="Times New Roman" w:cs="Times New Roman" w:hint="eastAsia"/>
          <w:bCs/>
          <w:sz w:val="24"/>
          <w:szCs w:val="24"/>
        </w:rPr>
        <w:t>.</w:t>
      </w:r>
    </w:p>
    <w:p w:rsidR="00D7237D" w:rsidRPr="00632EE2" w:rsidRDefault="00D7237D"/>
    <w:sectPr w:rsidR="00D7237D" w:rsidRPr="00632EE2" w:rsidSect="00D72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7A" w:rsidRDefault="00F80A7A" w:rsidP="001829C9">
      <w:r>
        <w:separator/>
      </w:r>
    </w:p>
  </w:endnote>
  <w:endnote w:type="continuationSeparator" w:id="0">
    <w:p w:rsidR="00F80A7A" w:rsidRDefault="00F80A7A" w:rsidP="00182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7A" w:rsidRDefault="00F80A7A" w:rsidP="001829C9">
      <w:r>
        <w:separator/>
      </w:r>
    </w:p>
  </w:footnote>
  <w:footnote w:type="continuationSeparator" w:id="0">
    <w:p w:rsidR="00F80A7A" w:rsidRDefault="00F80A7A" w:rsidP="001829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EE2"/>
    <w:rsid w:val="001829C9"/>
    <w:rsid w:val="00632EE2"/>
    <w:rsid w:val="00755780"/>
    <w:rsid w:val="00D7237D"/>
    <w:rsid w:val="00F80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9C9"/>
    <w:rPr>
      <w:sz w:val="18"/>
      <w:szCs w:val="18"/>
    </w:rPr>
  </w:style>
  <w:style w:type="paragraph" w:styleId="a4">
    <w:name w:val="footer"/>
    <w:basedOn w:val="a"/>
    <w:link w:val="Char0"/>
    <w:uiPriority w:val="99"/>
    <w:semiHidden/>
    <w:unhideWhenUsed/>
    <w:rsid w:val="001829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9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2244</Words>
  <Characters>12793</Characters>
  <Application>Microsoft Office Word</Application>
  <DocSecurity>0</DocSecurity>
  <Lines>106</Lines>
  <Paragraphs>30</Paragraphs>
  <ScaleCrop>false</ScaleCrop>
  <Company>SHFE</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2</cp:revision>
  <dcterms:created xsi:type="dcterms:W3CDTF">2025-06-12T02:29:00Z</dcterms:created>
  <dcterms:modified xsi:type="dcterms:W3CDTF">2025-06-16T05:48:00Z</dcterms:modified>
</cp:coreProperties>
</file>