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Annex 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b/>
          <w:bCs/>
          <w:sz w:val="36"/>
          <w:szCs w:val="36"/>
          <w:lang w:val="en-US" w:eastAsia="zh-CN"/>
        </w:rPr>
      </w:pPr>
      <w:bookmarkStart w:id="0" w:name="_GoBack"/>
      <w:r>
        <w:rPr>
          <w:rFonts w:hint="eastAsia" w:ascii="Times New Roman" w:hAnsi="Times New Roman" w:cs="Times New Roman"/>
          <w:b/>
          <w:bCs/>
          <w:sz w:val="36"/>
          <w:szCs w:val="36"/>
          <w:lang w:val="en-US" w:eastAsia="zh-CN"/>
        </w:rPr>
        <w:t>Revision Notes</w:t>
      </w:r>
    </w:p>
    <w:bookmarkEnd w:id="0"/>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To further improve the quality and efficiency of services for the real economy and provide market participants with more diversified trading instruments, the Shanghai International Energy Exchange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(hereinafter referred to as the </w:t>
      </w:r>
      <w:r>
        <w:rPr>
          <w:rFonts w:hint="eastAsia" w:ascii="Times New Roman" w:hAnsi="Times New Roman" w:cs="Times New Roman"/>
          <w:sz w:val="28"/>
          <w:szCs w:val="28"/>
          <w:lang w:val="en-US" w:eastAsia="zh-CN"/>
        </w:rPr>
        <w:t>INE</w:t>
      </w:r>
      <w:r>
        <w:rPr>
          <w:rFonts w:hint="default" w:ascii="Times New Roman" w:hAnsi="Times New Roman" w:cs="Times New Roman"/>
          <w:sz w:val="28"/>
          <w:szCs w:val="28"/>
          <w:lang w:val="en-US" w:eastAsia="zh-CN"/>
        </w:rPr>
        <w:t xml:space="preserve">) plans to launch market orders and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orders, and simultaneously revise its rules including</w:t>
      </w:r>
      <w:r>
        <w:rPr>
          <w:rFonts w:hint="eastAsia" w:ascii="Times New Roman" w:hAnsi="Times New Roman" w:cs="Times New Roman"/>
          <w:sz w:val="28"/>
          <w:szCs w:val="28"/>
          <w:lang w:val="en-US" w:eastAsia="zh-CN"/>
        </w:rPr>
        <w:t xml:space="preserve"> the</w:t>
      </w:r>
      <w:r>
        <w:rPr>
          <w:rFonts w:hint="default" w:ascii="Times New Roman" w:hAnsi="Times New Roman" w:cs="Times New Roman"/>
          <w:sz w:val="28"/>
          <w:szCs w:val="28"/>
          <w:lang w:val="en-US" w:eastAsia="zh-CN"/>
        </w:rPr>
        <w:t xml:space="preserve"> </w:t>
      </w:r>
      <w:r>
        <w:rPr>
          <w:rFonts w:hint="default" w:ascii="Times New Roman" w:hAnsi="Times New Roman" w:cs="Times New Roman"/>
          <w:i/>
          <w:iCs/>
          <w:sz w:val="28"/>
          <w:szCs w:val="28"/>
          <w:lang w:val="en-US" w:eastAsia="zh-CN"/>
        </w:rPr>
        <w:t>Trading Rules, Options Trading Rules, Risk Management Rules</w:t>
      </w:r>
      <w:r>
        <w:rPr>
          <w:rFonts w:hint="default" w:ascii="Times New Roman" w:hAnsi="Times New Roman" w:cs="Times New Roman"/>
          <w:i w:val="0"/>
          <w:iCs w:val="0"/>
          <w:sz w:val="28"/>
          <w:szCs w:val="28"/>
          <w:lang w:val="en-US" w:eastAsia="zh-CN"/>
        </w:rPr>
        <w:t xml:space="preserve"> and</w:t>
      </w:r>
      <w:r>
        <w:rPr>
          <w:rFonts w:hint="default" w:ascii="Times New Roman" w:hAnsi="Times New Roman" w:cs="Times New Roman"/>
          <w:i/>
          <w:iCs/>
          <w:sz w:val="28"/>
          <w:szCs w:val="28"/>
          <w:lang w:val="en-US" w:eastAsia="zh-CN"/>
        </w:rPr>
        <w:t xml:space="preserve"> Administration of Abnormal Trading Behaviors</w:t>
      </w:r>
      <w:r>
        <w:rPr>
          <w:rFonts w:hint="eastAsia" w:ascii="Times New Roman" w:hAnsi="Times New Roman" w:cs="Times New Roman"/>
          <w:i/>
          <w:iCs/>
          <w:sz w:val="28"/>
          <w:szCs w:val="28"/>
          <w:lang w:val="en-US" w:eastAsia="zh-CN"/>
        </w:rPr>
        <w:t xml:space="preserve"> Rules</w:t>
      </w:r>
      <w:r>
        <w:rPr>
          <w:rFonts w:hint="default" w:ascii="Times New Roman" w:hAnsi="Times New Roman" w:cs="Times New Roman"/>
          <w:sz w:val="28"/>
          <w:szCs w:val="28"/>
          <w:lang w:val="en-US" w:eastAsia="zh-CN"/>
        </w:rPr>
        <w:t>. The main revisions are as follows:</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1. Adding definitions of market orders and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orders, and optimizing order sizes. The </w:t>
      </w:r>
      <w:r>
        <w:rPr>
          <w:rFonts w:hint="eastAsia" w:ascii="Times New Roman" w:hAnsi="Times New Roman" w:cs="Times New Roman"/>
          <w:sz w:val="28"/>
          <w:szCs w:val="28"/>
          <w:lang w:val="en-US" w:eastAsia="zh-CN"/>
        </w:rPr>
        <w:t>IN</w:t>
      </w:r>
      <w:r>
        <w:rPr>
          <w:rFonts w:hint="default" w:ascii="Times New Roman" w:hAnsi="Times New Roman" w:cs="Times New Roman"/>
          <w:sz w:val="28"/>
          <w:szCs w:val="28"/>
          <w:lang w:val="en-US" w:eastAsia="zh-CN"/>
        </w:rPr>
        <w:t>E intends to revise the Trading Rules, Options Trading Rules, adding market orders and</w:t>
      </w:r>
      <w:r>
        <w:rPr>
          <w:rFonts w:hint="eastAsia" w:ascii="Times New Roman" w:hAnsi="Times New Roman" w:cs="Times New Roman"/>
          <w:sz w:val="28"/>
          <w:szCs w:val="28"/>
          <w:lang w:val="en-US" w:eastAsia="zh-CN"/>
        </w:rPr>
        <w:t xml:space="preserve"> spread</w:t>
      </w:r>
      <w:r>
        <w:rPr>
          <w:rFonts w:hint="default" w:ascii="Times New Roman" w:hAnsi="Times New Roman" w:cs="Times New Roman"/>
          <w:sz w:val="28"/>
          <w:szCs w:val="28"/>
          <w:lang w:val="en-US" w:eastAsia="zh-CN"/>
        </w:rPr>
        <w:t xml:space="preserve"> orders for futures trading, and adding market orders for options trading. </w:t>
      </w:r>
      <w:r>
        <w:rPr>
          <w:rFonts w:hint="eastAsia" w:ascii="Times New Roman" w:hAnsi="Times New Roman" w:cs="Times New Roman"/>
          <w:sz w:val="28"/>
          <w:szCs w:val="28"/>
          <w:lang w:val="en-US" w:eastAsia="zh-CN"/>
        </w:rPr>
        <w:t>C</w:t>
      </w:r>
      <w:r>
        <w:rPr>
          <w:rFonts w:hint="default" w:ascii="Times New Roman" w:hAnsi="Times New Roman" w:cs="Times New Roman"/>
          <w:sz w:val="28"/>
          <w:szCs w:val="28"/>
          <w:lang w:val="en-US" w:eastAsia="zh-CN"/>
        </w:rPr>
        <w:t>onsider</w:t>
      </w:r>
      <w:r>
        <w:rPr>
          <w:rFonts w:hint="eastAsia" w:ascii="Times New Roman" w:hAnsi="Times New Roman" w:cs="Times New Roman"/>
          <w:sz w:val="28"/>
          <w:szCs w:val="28"/>
          <w:lang w:val="en-US" w:eastAsia="zh-CN"/>
        </w:rPr>
        <w:t>ing</w:t>
      </w:r>
      <w:r>
        <w:rPr>
          <w:rFonts w:hint="default" w:ascii="Times New Roman" w:hAnsi="Times New Roman" w:cs="Times New Roman"/>
          <w:sz w:val="28"/>
          <w:szCs w:val="28"/>
          <w:lang w:val="en-US" w:eastAsia="zh-CN"/>
        </w:rPr>
        <w:t xml:space="preserve"> the differen</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lang w:val="en-US" w:eastAsia="zh-CN"/>
        </w:rPr>
        <w:t xml:space="preserve"> scenarios of various order types,</w:t>
      </w:r>
      <w:r>
        <w:rPr>
          <w:rFonts w:hint="eastAsia" w:ascii="Times New Roman" w:hAnsi="Times New Roman" w:cs="Times New Roman"/>
          <w:sz w:val="28"/>
          <w:szCs w:val="28"/>
          <w:lang w:val="en-US" w:eastAsia="zh-CN"/>
        </w:rPr>
        <w:t xml:space="preserve"> the</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INE</w:t>
      </w:r>
      <w:r>
        <w:rPr>
          <w:rFonts w:hint="default" w:ascii="Times New Roman" w:hAnsi="Times New Roman" w:cs="Times New Roman"/>
          <w:sz w:val="28"/>
          <w:szCs w:val="28"/>
          <w:lang w:val="en-US" w:eastAsia="zh-CN"/>
        </w:rPr>
        <w:t xml:space="preserve"> propose</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lang w:val="en-US" w:eastAsia="zh-CN"/>
        </w:rPr>
        <w:t xml:space="preserve"> to abolish Article </w:t>
      </w:r>
      <w:r>
        <w:rPr>
          <w:rFonts w:hint="eastAsia" w:ascii="Times New Roman" w:hAnsi="Times New Roman" w:cs="Times New Roman"/>
          <w:sz w:val="28"/>
          <w:szCs w:val="28"/>
          <w:lang w:val="en-US" w:eastAsia="zh-CN"/>
        </w:rPr>
        <w:t>16</w:t>
      </w:r>
      <w:r>
        <w:rPr>
          <w:rFonts w:hint="default" w:ascii="Times New Roman" w:hAnsi="Times New Roman" w:cs="Times New Roman"/>
          <w:sz w:val="28"/>
          <w:szCs w:val="28"/>
          <w:lang w:val="en-US" w:eastAsia="zh-CN"/>
        </w:rPr>
        <w:t xml:space="preserve"> of the current Trading </w:t>
      </w:r>
      <w:r>
        <w:rPr>
          <w:rFonts w:hint="eastAsia" w:ascii="Times New Roman" w:hAnsi="Times New Roman" w:cs="Times New Roman"/>
          <w:sz w:val="28"/>
          <w:szCs w:val="28"/>
          <w:lang w:val="en-US" w:eastAsia="zh-CN"/>
        </w:rPr>
        <w:t>Rules t</w:t>
      </w:r>
      <w:r>
        <w:rPr>
          <w:rFonts w:hint="default" w:ascii="Times New Roman" w:hAnsi="Times New Roman" w:cs="Times New Roman"/>
          <w:sz w:val="28"/>
          <w:szCs w:val="28"/>
          <w:lang w:val="en-US" w:eastAsia="zh-CN"/>
        </w:rPr>
        <w:t xml:space="preserve">hat "A maximum of five hundred (500) lots may be executed in one limit order", and authorize the </w:t>
      </w:r>
      <w:r>
        <w:rPr>
          <w:rFonts w:hint="eastAsia" w:ascii="Times New Roman" w:hAnsi="Times New Roman" w:cs="Times New Roman"/>
          <w:sz w:val="28"/>
          <w:szCs w:val="28"/>
          <w:lang w:val="en-US" w:eastAsia="zh-CN"/>
        </w:rPr>
        <w:t>IN</w:t>
      </w:r>
      <w:r>
        <w:rPr>
          <w:rFonts w:hint="default" w:ascii="Times New Roman" w:hAnsi="Times New Roman" w:cs="Times New Roman"/>
          <w:sz w:val="28"/>
          <w:szCs w:val="28"/>
          <w:lang w:val="en-US" w:eastAsia="zh-CN"/>
        </w:rPr>
        <w:t xml:space="preserve">E to specify the minimum and maximum order sizes by notices, guidelines and other documents based on </w:t>
      </w:r>
      <w:r>
        <w:rPr>
          <w:rFonts w:hint="eastAsia" w:ascii="Times New Roman" w:hAnsi="Times New Roman" w:cs="Times New Roman"/>
          <w:sz w:val="28"/>
          <w:szCs w:val="28"/>
          <w:lang w:val="en-US" w:eastAsia="zh-CN"/>
        </w:rPr>
        <w:t>market</w:t>
      </w:r>
      <w:r>
        <w:rPr>
          <w:rFonts w:hint="default" w:ascii="Times New Roman" w:hAnsi="Times New Roman" w:cs="Times New Roman"/>
          <w:sz w:val="28"/>
          <w:szCs w:val="28"/>
          <w:lang w:val="en-US" w:eastAsia="zh-CN"/>
        </w:rPr>
        <w:t xml:space="preserve"> conditions.</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lang w:val="en-US" w:eastAsia="zh-CN"/>
        </w:rPr>
        <w:t xml:space="preserve">elf-trading </w:t>
      </w:r>
      <w:r>
        <w:rPr>
          <w:rFonts w:hint="eastAsia" w:ascii="Times New Roman" w:hAnsi="Times New Roman" w:cs="Times New Roman"/>
          <w:sz w:val="28"/>
          <w:szCs w:val="28"/>
          <w:lang w:val="en-US" w:eastAsia="zh-CN"/>
        </w:rPr>
        <w:t>result</w:t>
      </w:r>
      <w:r>
        <w:rPr>
          <w:rFonts w:hint="default" w:ascii="Times New Roman" w:hAnsi="Times New Roman" w:cs="Times New Roman"/>
          <w:sz w:val="28"/>
          <w:szCs w:val="28"/>
          <w:lang w:val="en-US" w:eastAsia="zh-CN"/>
        </w:rPr>
        <w:t xml:space="preserve">ing from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orders shall not be </w:t>
      </w:r>
      <w:r>
        <w:rPr>
          <w:rFonts w:hint="eastAsia" w:ascii="Times New Roman" w:hAnsi="Times New Roman" w:cs="Times New Roman"/>
          <w:sz w:val="28"/>
          <w:szCs w:val="28"/>
          <w:lang w:val="en-US" w:eastAsia="zh-CN"/>
        </w:rPr>
        <w:t>demmed</w:t>
      </w:r>
      <w:r>
        <w:rPr>
          <w:rFonts w:hint="default" w:ascii="Times New Roman" w:hAnsi="Times New Roman" w:cs="Times New Roman"/>
          <w:sz w:val="28"/>
          <w:szCs w:val="28"/>
          <w:lang w:val="en-US" w:eastAsia="zh-CN"/>
        </w:rPr>
        <w:t xml:space="preserve"> as abnormal trading. Arbitrage orders involve special mechanisms. It is  difficult for clients to predict whether their orders will be directly matched or executed through derivation, and thus hard for them to avoid self-trading purely through their own operations. Based on the above, the </w:t>
      </w:r>
      <w:r>
        <w:rPr>
          <w:rFonts w:hint="eastAsia" w:ascii="Times New Roman" w:hAnsi="Times New Roman" w:cs="Times New Roman"/>
          <w:sz w:val="28"/>
          <w:szCs w:val="28"/>
          <w:lang w:val="en-US" w:eastAsia="zh-CN"/>
        </w:rPr>
        <w:t>IN</w:t>
      </w:r>
      <w:r>
        <w:rPr>
          <w:rFonts w:hint="default" w:ascii="Times New Roman" w:hAnsi="Times New Roman" w:cs="Times New Roman"/>
          <w:sz w:val="28"/>
          <w:szCs w:val="28"/>
          <w:lang w:val="en-US" w:eastAsia="zh-CN"/>
        </w:rPr>
        <w:t xml:space="preserve">E plans to revise the </w:t>
      </w:r>
      <w:r>
        <w:rPr>
          <w:rFonts w:hint="eastAsia" w:ascii="Times New Roman" w:hAnsi="Times New Roman" w:cs="Times New Roman"/>
          <w:sz w:val="28"/>
          <w:szCs w:val="28"/>
          <w:lang w:val="en-US" w:eastAsia="zh-CN"/>
        </w:rPr>
        <w:t>Trading Rules</w:t>
      </w:r>
      <w:r>
        <w:rPr>
          <w:rFonts w:hint="default" w:ascii="Times New Roman" w:hAnsi="Times New Roman" w:cs="Times New Roman"/>
          <w:sz w:val="28"/>
          <w:szCs w:val="28"/>
          <w:lang w:val="en-US" w:eastAsia="zh-CN"/>
        </w:rPr>
        <w:t xml:space="preserve">, specifying that self-trading resulting from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orders shall not be demmed as abnormal trading.</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 Improving the definition and applicable rules of the limit-locked market. Currently, the limit-locked market involves on two conditions: (1) there are only bid (ask) orders at the limit price without any ask (bid) orders at such price during the last 5 minutes; (2) the last price is the same as the upper (lower) limit price during the last 5 minutes. To simplify the limit-locked market rules, INE proposes to clarify the definiton of limit-locked market and to abolish the second condition. Meanwhile, to ensure the accurate application of the limit-locked market rules, INE plans to add "from the date when a futures contract is first traded" in Article 16 of the Risk Management Rules as a precondition, excluding its application to the contracts that have not been traded since listing.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E6927"/>
    <w:multiLevelType w:val="singleLevel"/>
    <w:tmpl w:val="DFDE692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DBFDDC"/>
    <w:rsid w:val="B7DBF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2026-03-02T15:16:00Z</dcterms:created>
  <dc:creator>ji.shuoren</dc:creator>
  <cp:lastModifiedBy>ji.shuoren</cp:lastModifiedBy>
  <dcterms:modified xsi:type="dcterms:W3CDTF">2026-03-02T15:17:09Z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B666649D0D2428675639A56989A1D8C1</vt:lpwstr>
  </property>
</Properties>
</file>